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 xml:space="preserve">Lei Federal nº 14.133/2021, art. 6º, inciso </w:t>
      </w:r>
      <w:proofErr w:type="spellStart"/>
      <w:r w:rsidRPr="00A95044">
        <w:rPr>
          <w:rFonts w:asciiTheme="minorHAnsi" w:hAnsiTheme="minorHAnsi" w:cstheme="minorHAnsi"/>
          <w:b/>
          <w:sz w:val="20"/>
          <w:szCs w:val="20"/>
        </w:rPr>
        <w:t>XXV</w:t>
      </w:r>
      <w:proofErr w:type="spellEnd"/>
      <w:r w:rsidRPr="00A95044">
        <w:rPr>
          <w:rFonts w:asciiTheme="minorHAnsi" w:hAnsiTheme="minorHAnsi" w:cstheme="minorHAnsi"/>
          <w:b/>
          <w:sz w:val="20"/>
          <w:szCs w:val="20"/>
        </w:rPr>
        <w:t>,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43618279" w:rsidR="00F47CC4"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456EE8" w:rsidRPr="00456EE8">
        <w:rPr>
          <w:rFonts w:asciiTheme="minorHAnsi" w:hAnsiTheme="minorHAnsi" w:cstheme="minorHAnsi"/>
          <w:sz w:val="20"/>
          <w:szCs w:val="20"/>
        </w:rPr>
        <w:t>O objeto é definido como execução de obra de remanejamento da rede de distribuição rural (</w:t>
      </w:r>
      <w:proofErr w:type="spellStart"/>
      <w:r w:rsidR="00456EE8" w:rsidRPr="00456EE8">
        <w:rPr>
          <w:rFonts w:asciiTheme="minorHAnsi" w:hAnsiTheme="minorHAnsi" w:cstheme="minorHAnsi"/>
          <w:sz w:val="20"/>
          <w:szCs w:val="20"/>
        </w:rPr>
        <w:t>RDR</w:t>
      </w:r>
      <w:proofErr w:type="spellEnd"/>
      <w:r w:rsidR="00456EE8" w:rsidRPr="00456EE8">
        <w:rPr>
          <w:rFonts w:asciiTheme="minorHAnsi" w:hAnsiTheme="minorHAnsi" w:cstheme="minorHAnsi"/>
          <w:sz w:val="20"/>
          <w:szCs w:val="20"/>
        </w:rPr>
        <w:t>) trifásica de média e baixa tensão da Rua da Cearpa, conforme Projeto Básico de Engenharia que acompanha o presente, assim composto:</w:t>
      </w:r>
    </w:p>
    <w:p w14:paraId="5B5D63E1" w14:textId="7C196D75" w:rsidR="003F469A" w:rsidRPr="00A95044" w:rsidRDefault="00F47CC4"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00A95044">
        <w:rPr>
          <w:rFonts w:asciiTheme="minorHAnsi" w:hAnsiTheme="minorHAnsi" w:cstheme="minorHAnsi"/>
          <w:sz w:val="20"/>
          <w:szCs w:val="20"/>
        </w:rPr>
        <w:t xml:space="preserve"> Memoriais</w:t>
      </w:r>
      <w:r w:rsidRPr="00A95044">
        <w:rPr>
          <w:rFonts w:asciiTheme="minorHAnsi" w:hAnsiTheme="minorHAnsi" w:cstheme="minorHAnsi"/>
          <w:sz w:val="20"/>
          <w:szCs w:val="20"/>
        </w:rPr>
        <w:t xml:space="preserve"> descritivo</w:t>
      </w:r>
      <w:r w:rsidR="003F469A" w:rsidRPr="00A95044">
        <w:rPr>
          <w:rFonts w:asciiTheme="minorHAnsi" w:hAnsiTheme="minorHAnsi" w:cstheme="minorHAnsi"/>
          <w:sz w:val="20"/>
          <w:szCs w:val="20"/>
        </w:rPr>
        <w:t>;</w:t>
      </w:r>
    </w:p>
    <w:p w14:paraId="0392D8FC" w14:textId="3D28DA92" w:rsidR="00A95044" w:rsidRPr="00A95044" w:rsidRDefault="003F469A" w:rsidP="00456EE8">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w:t>
      </w:r>
      <w:r w:rsidR="00F47CC4" w:rsidRPr="00A95044">
        <w:rPr>
          <w:rFonts w:asciiTheme="minorHAnsi" w:hAnsiTheme="minorHAnsi" w:cstheme="minorHAnsi"/>
          <w:sz w:val="20"/>
          <w:szCs w:val="20"/>
        </w:rPr>
        <w:t>rojeto</w:t>
      </w:r>
      <w:r w:rsidRPr="00A95044">
        <w:rPr>
          <w:rFonts w:asciiTheme="minorHAnsi" w:hAnsiTheme="minorHAnsi" w:cstheme="minorHAnsi"/>
          <w:sz w:val="20"/>
          <w:szCs w:val="20"/>
        </w:rPr>
        <w:t>s</w:t>
      </w:r>
      <w:r w:rsidR="0025083F" w:rsidRPr="00A95044">
        <w:rPr>
          <w:rFonts w:asciiTheme="minorHAnsi" w:hAnsiTheme="minorHAnsi" w:cstheme="minorHAnsi"/>
          <w:sz w:val="20"/>
          <w:szCs w:val="20"/>
        </w:rPr>
        <w:t xml:space="preserve"> de execução</w:t>
      </w:r>
      <w:r w:rsidR="00456EE8">
        <w:rPr>
          <w:rFonts w:asciiTheme="minorHAnsi" w:hAnsiTheme="minorHAnsi" w:cstheme="minorHAnsi"/>
          <w:sz w:val="20"/>
          <w:szCs w:val="20"/>
        </w:rPr>
        <w:t>;</w:t>
      </w:r>
    </w:p>
    <w:p w14:paraId="7484F825" w14:textId="72427FB6" w:rsidR="00511C86" w:rsidRPr="00A95044" w:rsidRDefault="003F469A"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r>
      <w:r w:rsidR="00511C86" w:rsidRPr="00A95044">
        <w:rPr>
          <w:rFonts w:asciiTheme="minorHAnsi" w:hAnsiTheme="minorHAnsi" w:cstheme="minorHAnsi"/>
          <w:b/>
          <w:sz w:val="20"/>
          <w:szCs w:val="20"/>
        </w:rPr>
        <w:t xml:space="preserve">c) </w:t>
      </w:r>
      <w:r w:rsidR="00511C86" w:rsidRPr="00A95044">
        <w:rPr>
          <w:rFonts w:asciiTheme="minorHAnsi" w:hAnsiTheme="minorHAnsi" w:cstheme="minorHAnsi"/>
          <w:sz w:val="20"/>
          <w:szCs w:val="20"/>
        </w:rPr>
        <w:t>Cronograma físico-financeiro;</w:t>
      </w:r>
    </w:p>
    <w:p w14:paraId="2C3093D6" w14:textId="7DCA51FD"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resumido (Sem desoneração);</w:t>
      </w:r>
    </w:p>
    <w:p w14:paraId="5EA43DE6" w14:textId="1CB63C7E"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Orçamento sintético (Sem desoneração);</w:t>
      </w:r>
    </w:p>
    <w:p w14:paraId="5DE7937E" w14:textId="7E484ED8"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f) </w:t>
      </w:r>
      <w:r w:rsidRPr="00A95044">
        <w:rPr>
          <w:rFonts w:asciiTheme="minorHAnsi" w:hAnsiTheme="minorHAnsi" w:cstheme="minorHAnsi"/>
          <w:sz w:val="20"/>
          <w:szCs w:val="20"/>
        </w:rPr>
        <w:t>Orçamento analítico (Sem desoneração);</w:t>
      </w:r>
    </w:p>
    <w:p w14:paraId="33BED641" w14:textId="3A6F6AA7" w:rsidR="00992D24" w:rsidRPr="00A95044" w:rsidRDefault="00992D24"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Curva ABC de serviços;</w:t>
      </w:r>
    </w:p>
    <w:p w14:paraId="3936A171" w14:textId="167CA658" w:rsidR="003F469A"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992D24" w:rsidRPr="00A95044">
        <w:rPr>
          <w:rFonts w:asciiTheme="minorHAnsi" w:hAnsiTheme="minorHAnsi" w:cstheme="minorHAnsi"/>
          <w:b/>
          <w:sz w:val="20"/>
          <w:szCs w:val="20"/>
        </w:rPr>
        <w:t>h</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3D8A0DCD" w14:textId="56B190E9" w:rsidR="00901DA2" w:rsidRDefault="00992D24"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i</w:t>
      </w:r>
      <w:r w:rsidR="00901DA2" w:rsidRPr="00A95044">
        <w:rPr>
          <w:rFonts w:asciiTheme="minorHAnsi" w:hAnsiTheme="minorHAnsi" w:cstheme="minorHAnsi"/>
          <w:b/>
          <w:bCs/>
          <w:sz w:val="20"/>
          <w:szCs w:val="20"/>
        </w:rPr>
        <w:t>)</w:t>
      </w:r>
      <w:r w:rsidR="00901DA2" w:rsidRPr="00A95044">
        <w:rPr>
          <w:rFonts w:asciiTheme="minorHAnsi" w:hAnsiTheme="minorHAnsi" w:cstheme="minorHAnsi"/>
          <w:sz w:val="20"/>
          <w:szCs w:val="20"/>
        </w:rPr>
        <w:t xml:space="preserve"> Encargos Sociais.</w:t>
      </w:r>
    </w:p>
    <w:p w14:paraId="306BE622" w14:textId="77777777" w:rsidR="0075629A" w:rsidRPr="00A95044" w:rsidRDefault="0075629A" w:rsidP="00A95044">
      <w:pPr>
        <w:ind w:left="709"/>
        <w:jc w:val="both"/>
        <w:rPr>
          <w:rFonts w:asciiTheme="minorHAnsi" w:hAnsiTheme="minorHAnsi" w:cstheme="minorHAnsi"/>
          <w:sz w:val="20"/>
          <w:szCs w:val="20"/>
        </w:rPr>
      </w:pPr>
    </w:p>
    <w:p w14:paraId="5AD436CC" w14:textId="79A2A356"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1.2</w:t>
      </w:r>
      <w:bookmarkStart w:id="0" w:name="_Hlk158284177"/>
      <w:r w:rsidRPr="00A95044">
        <w:rPr>
          <w:rFonts w:asciiTheme="minorHAnsi" w:hAnsiTheme="minorHAnsi" w:cstheme="minorHAnsi"/>
          <w:sz w:val="20"/>
          <w:szCs w:val="20"/>
        </w:rPr>
        <w:t>.</w:t>
      </w:r>
      <w:r w:rsidR="00F47CC4" w:rsidRPr="00A95044">
        <w:rPr>
          <w:rFonts w:asciiTheme="minorHAnsi" w:hAnsiTheme="minorHAnsi" w:cstheme="minorHAnsi"/>
          <w:sz w:val="20"/>
          <w:szCs w:val="20"/>
        </w:rPr>
        <w:t xml:space="preserve"> </w:t>
      </w:r>
      <w:r w:rsidR="00414404" w:rsidRPr="00A95044">
        <w:rPr>
          <w:rFonts w:asciiTheme="minorHAnsi" w:hAnsiTheme="minorHAnsi" w:cstheme="minorHAnsi"/>
          <w:sz w:val="20"/>
          <w:szCs w:val="20"/>
        </w:rPr>
        <w:t xml:space="preserve">O presente expediente tem como </w:t>
      </w:r>
      <w:r w:rsidR="00CB6C8C" w:rsidRPr="00A95044">
        <w:rPr>
          <w:rFonts w:asciiTheme="minorHAnsi" w:hAnsiTheme="minorHAnsi" w:cstheme="minorHAnsi"/>
          <w:sz w:val="20"/>
          <w:szCs w:val="20"/>
        </w:rPr>
        <w:t xml:space="preserve">objetivo </w:t>
      </w:r>
      <w:r w:rsidR="00F47CC4" w:rsidRPr="00A95044">
        <w:rPr>
          <w:rFonts w:asciiTheme="minorHAnsi" w:hAnsiTheme="minorHAnsi" w:cstheme="minorHAnsi"/>
          <w:sz w:val="20"/>
          <w:szCs w:val="20"/>
        </w:rPr>
        <w:t xml:space="preserve">fornecer </w:t>
      </w:r>
      <w:r w:rsidR="00B71F6D" w:rsidRPr="00A95044">
        <w:rPr>
          <w:rFonts w:asciiTheme="minorHAnsi" w:hAnsiTheme="minorHAnsi" w:cstheme="minorHAnsi"/>
          <w:sz w:val="20"/>
          <w:szCs w:val="20"/>
        </w:rPr>
        <w:t xml:space="preserve">as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10588E7C" w:rsidR="00506565"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2.1 </w:t>
      </w:r>
      <w:r w:rsidR="00456EE8" w:rsidRPr="00456EE8">
        <w:rPr>
          <w:rFonts w:asciiTheme="minorHAnsi" w:hAnsiTheme="minorHAnsi" w:cstheme="minorHAnsi"/>
          <w:bCs/>
          <w:sz w:val="20"/>
          <w:szCs w:val="20"/>
        </w:rPr>
        <w:t>A contratação se justifica pela necessidade de remanejar a rede de distribuição rural (</w:t>
      </w:r>
      <w:proofErr w:type="spellStart"/>
      <w:r w:rsidR="00456EE8" w:rsidRPr="00456EE8">
        <w:rPr>
          <w:rFonts w:asciiTheme="minorHAnsi" w:hAnsiTheme="minorHAnsi" w:cstheme="minorHAnsi"/>
          <w:bCs/>
          <w:sz w:val="20"/>
          <w:szCs w:val="20"/>
        </w:rPr>
        <w:t>RDR</w:t>
      </w:r>
      <w:proofErr w:type="spellEnd"/>
      <w:r w:rsidR="00456EE8" w:rsidRPr="00456EE8">
        <w:rPr>
          <w:rFonts w:asciiTheme="minorHAnsi" w:hAnsiTheme="minorHAnsi" w:cstheme="minorHAnsi"/>
          <w:bCs/>
          <w:sz w:val="20"/>
          <w:szCs w:val="20"/>
        </w:rPr>
        <w:t>) trifásica de média e baixa tensão da Rua da Cearpa, garantindo a segurança, eficiência e continuidade do fornecimento de energia elétrica na região, essencial para a população local. Este remanejamento visa solucionar problemas estruturais e técnicos que impactam a qualidade do serviço prestado, assegurando a estabilidade do sistema e evitando falhas que possam comprometer a infraestrutura elétrica e os serviços essenciais do município.</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47B68A64" w:rsidR="00FF05C0" w:rsidRPr="00A95044"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456EE8" w:rsidRPr="00456EE8">
        <w:rPr>
          <w:rFonts w:asciiTheme="minorHAnsi" w:hAnsiTheme="minorHAnsi" w:cstheme="minorHAnsi"/>
          <w:sz w:val="20"/>
          <w:szCs w:val="20"/>
        </w:rPr>
        <w:t xml:space="preserve">O valor global estimado para execução do objeto é de R$ </w:t>
      </w:r>
      <w:r w:rsidR="00456EE8" w:rsidRPr="00456EE8">
        <w:rPr>
          <w:rFonts w:asciiTheme="minorHAnsi" w:hAnsiTheme="minorHAnsi" w:cstheme="minorHAnsi"/>
          <w:b/>
          <w:sz w:val="20"/>
          <w:szCs w:val="20"/>
        </w:rPr>
        <w:t>109.837,07 (Cento e nove mil, oitocentos e trinta e sete reais e sete centavos),</w:t>
      </w:r>
      <w:r w:rsidR="00456EE8" w:rsidRPr="00456EE8">
        <w:rPr>
          <w:rFonts w:asciiTheme="minorHAnsi" w:hAnsiTheme="minorHAnsi" w:cstheme="minorHAnsi"/>
          <w:sz w:val="20"/>
          <w:szCs w:val="20"/>
        </w:rPr>
        <w:t xml:space="preserve"> conforme as planilhas orçamentárias em anexo.</w:t>
      </w:r>
    </w:p>
    <w:p w14:paraId="02144D26" w14:textId="77777777" w:rsidR="00FF05C0" w:rsidRPr="00A95044"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Pr="001D723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As</w:t>
      </w:r>
      <w:proofErr w:type="gramEnd"/>
      <w:r w:rsidR="008A415B" w:rsidRPr="00A95044">
        <w:rPr>
          <w:rFonts w:asciiTheme="minorHAnsi" w:hAnsiTheme="minorHAnsi" w:cstheme="minorHAnsi"/>
          <w:sz w:val="20"/>
          <w:szCs w:val="20"/>
        </w:rPr>
        <w:t xml:space="preserve">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4EBA609E" w14:textId="1E8A16E6" w:rsidR="00EF0BF1" w:rsidRPr="001D723B" w:rsidRDefault="00456EE8" w:rsidP="00A95044">
      <w:pPr>
        <w:pStyle w:val="PargrafodaLista"/>
        <w:rPr>
          <w:rFonts w:asciiTheme="minorHAnsi" w:hAnsiTheme="minorHAnsi" w:cstheme="minorHAnsi"/>
          <w:sz w:val="20"/>
          <w:szCs w:val="20"/>
        </w:rPr>
      </w:pPr>
      <w:r>
        <w:rPr>
          <w:rFonts w:asciiTheme="minorHAnsi" w:hAnsiTheme="minorHAnsi" w:cstheme="minorHAnsi"/>
          <w:sz w:val="20"/>
          <w:szCs w:val="20"/>
        </w:rPr>
        <w:t>Ficha: 223</w:t>
      </w:r>
    </w:p>
    <w:p w14:paraId="4F262A7C" w14:textId="1E3D7F5B"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Órgão: </w:t>
      </w:r>
      <w:r w:rsidR="00456EE8">
        <w:rPr>
          <w:rFonts w:asciiTheme="minorHAnsi" w:hAnsiTheme="minorHAnsi" w:cstheme="minorHAnsi"/>
          <w:sz w:val="20"/>
          <w:szCs w:val="20"/>
        </w:rPr>
        <w:t>05</w:t>
      </w:r>
      <w:r w:rsidRPr="001D723B">
        <w:rPr>
          <w:rFonts w:asciiTheme="minorHAnsi" w:hAnsiTheme="minorHAnsi" w:cstheme="minorHAnsi"/>
          <w:sz w:val="20"/>
          <w:szCs w:val="20"/>
        </w:rPr>
        <w:t xml:space="preserve"> Secretaria Municipal de </w:t>
      </w:r>
      <w:r w:rsidR="00456EE8">
        <w:rPr>
          <w:rFonts w:asciiTheme="minorHAnsi" w:hAnsiTheme="minorHAnsi" w:cstheme="minorHAnsi"/>
          <w:sz w:val="20"/>
          <w:szCs w:val="20"/>
        </w:rPr>
        <w:t>Obras e Serviços Urbanos</w:t>
      </w:r>
    </w:p>
    <w:p w14:paraId="0638ACEB" w14:textId="6C7CE240"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Unidade: </w:t>
      </w:r>
      <w:r w:rsidR="00456EE8">
        <w:rPr>
          <w:rFonts w:asciiTheme="minorHAnsi" w:hAnsiTheme="minorHAnsi" w:cstheme="minorHAnsi"/>
          <w:sz w:val="20"/>
          <w:szCs w:val="20"/>
        </w:rPr>
        <w:t>Departamento de Obras e Serviços Urbanos</w:t>
      </w:r>
    </w:p>
    <w:p w14:paraId="474E6CFE" w14:textId="5990D5EB"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Função: </w:t>
      </w:r>
      <w:r w:rsidR="00456EE8">
        <w:rPr>
          <w:rFonts w:asciiTheme="minorHAnsi" w:hAnsiTheme="minorHAnsi" w:cstheme="minorHAnsi"/>
          <w:sz w:val="20"/>
          <w:szCs w:val="20"/>
        </w:rPr>
        <w:t>25 Energia</w:t>
      </w:r>
    </w:p>
    <w:p w14:paraId="26B819E7" w14:textId="58466520"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Subfunção: </w:t>
      </w:r>
      <w:r w:rsidR="00456EE8">
        <w:rPr>
          <w:rFonts w:asciiTheme="minorHAnsi" w:hAnsiTheme="minorHAnsi" w:cstheme="minorHAnsi"/>
          <w:sz w:val="20"/>
          <w:szCs w:val="20"/>
        </w:rPr>
        <w:t>451 Infraestrutura Urbana</w:t>
      </w:r>
    </w:p>
    <w:p w14:paraId="7FC66D49" w14:textId="396AB786" w:rsidR="00506565" w:rsidRPr="001D723B" w:rsidRDefault="00506565" w:rsidP="00506565">
      <w:pPr>
        <w:pStyle w:val="PargrafodaLista"/>
        <w:rPr>
          <w:rFonts w:asciiTheme="minorHAnsi" w:hAnsiTheme="minorHAnsi" w:cstheme="minorHAnsi"/>
          <w:sz w:val="20"/>
          <w:szCs w:val="20"/>
        </w:rPr>
      </w:pPr>
      <w:proofErr w:type="spellStart"/>
      <w:r w:rsidRPr="001D723B">
        <w:rPr>
          <w:rFonts w:asciiTheme="minorHAnsi" w:hAnsiTheme="minorHAnsi" w:cstheme="minorHAnsi"/>
          <w:sz w:val="20"/>
          <w:szCs w:val="20"/>
        </w:rPr>
        <w:t>Proj</w:t>
      </w:r>
      <w:proofErr w:type="spellEnd"/>
      <w:r w:rsidRPr="001D723B">
        <w:rPr>
          <w:rFonts w:asciiTheme="minorHAnsi" w:hAnsiTheme="minorHAnsi" w:cstheme="minorHAnsi"/>
          <w:sz w:val="20"/>
          <w:szCs w:val="20"/>
        </w:rPr>
        <w:t>/</w:t>
      </w:r>
      <w:proofErr w:type="spellStart"/>
      <w:r w:rsidRPr="001D723B">
        <w:rPr>
          <w:rFonts w:asciiTheme="minorHAnsi" w:hAnsiTheme="minorHAnsi" w:cstheme="minorHAnsi"/>
          <w:sz w:val="20"/>
          <w:szCs w:val="20"/>
        </w:rPr>
        <w:t>Ativ</w:t>
      </w:r>
      <w:proofErr w:type="spellEnd"/>
      <w:r w:rsidRPr="001D723B">
        <w:rPr>
          <w:rFonts w:asciiTheme="minorHAnsi" w:hAnsiTheme="minorHAnsi" w:cstheme="minorHAnsi"/>
          <w:sz w:val="20"/>
          <w:szCs w:val="20"/>
        </w:rPr>
        <w:t xml:space="preserve">: </w:t>
      </w:r>
      <w:r w:rsidR="00456EE8">
        <w:rPr>
          <w:rFonts w:asciiTheme="minorHAnsi" w:hAnsiTheme="minorHAnsi" w:cstheme="minorHAnsi"/>
          <w:sz w:val="20"/>
          <w:szCs w:val="20"/>
        </w:rPr>
        <w:t>2.029</w:t>
      </w:r>
      <w:r w:rsidRPr="001D723B">
        <w:rPr>
          <w:rFonts w:asciiTheme="minorHAnsi" w:hAnsiTheme="minorHAnsi" w:cstheme="minorHAnsi"/>
          <w:sz w:val="20"/>
          <w:szCs w:val="20"/>
        </w:rPr>
        <w:t xml:space="preserve"> – </w:t>
      </w:r>
      <w:r w:rsidR="00456EE8">
        <w:rPr>
          <w:rFonts w:asciiTheme="minorHAnsi" w:hAnsiTheme="minorHAnsi" w:cstheme="minorHAnsi"/>
          <w:sz w:val="20"/>
          <w:szCs w:val="20"/>
        </w:rPr>
        <w:t>Ampliação e Manutenção de Rede de Iluminação Pública</w:t>
      </w:r>
    </w:p>
    <w:p w14:paraId="7A5B7676" w14:textId="4A4FE8C4"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Elemento: </w:t>
      </w:r>
      <w:r w:rsidR="00456EE8">
        <w:rPr>
          <w:rFonts w:asciiTheme="minorHAnsi" w:hAnsiTheme="minorHAnsi" w:cstheme="minorHAnsi"/>
          <w:sz w:val="20"/>
          <w:szCs w:val="20"/>
        </w:rPr>
        <w:t>4.4.90.51.00</w:t>
      </w:r>
      <w:r w:rsidRPr="001D723B">
        <w:rPr>
          <w:rFonts w:asciiTheme="minorHAnsi" w:hAnsiTheme="minorHAnsi" w:cstheme="minorHAnsi"/>
          <w:sz w:val="20"/>
          <w:szCs w:val="20"/>
        </w:rPr>
        <w:t xml:space="preserve"> Obras e Instalações</w:t>
      </w:r>
    </w:p>
    <w:p w14:paraId="5C4CEC4D" w14:textId="4C8B3FE3" w:rsidR="0075629A"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Valor Total Estimado para o Recurso: R$ </w:t>
      </w:r>
      <w:r w:rsidR="00456EE8">
        <w:rPr>
          <w:rFonts w:asciiTheme="minorHAnsi" w:hAnsiTheme="minorHAnsi" w:cstheme="minorHAnsi"/>
          <w:sz w:val="20"/>
          <w:szCs w:val="20"/>
        </w:rPr>
        <w:t>109.837,07</w:t>
      </w:r>
    </w:p>
    <w:p w14:paraId="25BDB60C" w14:textId="77777777" w:rsidR="00506565" w:rsidRPr="00A95044" w:rsidRDefault="00506565" w:rsidP="00506565">
      <w:pPr>
        <w:pStyle w:val="PargrafodaLista"/>
        <w:rPr>
          <w:rFonts w:asciiTheme="minorHAnsi" w:hAnsiTheme="minorHAnsi" w:cstheme="minorHAnsi"/>
          <w:sz w:val="20"/>
          <w:szCs w:val="20"/>
        </w:rPr>
      </w:pPr>
    </w:p>
    <w:p w14:paraId="44E02894"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5. DO CRONOGRAMA DE EXECUÇÃO E DO PRAZO DE ENTREGA</w:t>
      </w:r>
    </w:p>
    <w:p w14:paraId="66818F27" w14:textId="2A3A00DE"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 xml:space="preserve">5.1 </w:t>
      </w:r>
      <w:r w:rsidRPr="00A95044">
        <w:rPr>
          <w:rFonts w:asciiTheme="minorHAnsi" w:hAnsiTheme="minorHAnsi" w:cstheme="minorHAnsi"/>
          <w:sz w:val="20"/>
          <w:szCs w:val="20"/>
        </w:rPr>
        <w:t xml:space="preserve">A obra deverá ser executada conforme o cronograma físico-financeiro estabelecido no Projeto </w:t>
      </w:r>
      <w:r w:rsidR="00EF0BF1" w:rsidRPr="00A95044">
        <w:rPr>
          <w:rFonts w:asciiTheme="minorHAnsi" w:hAnsiTheme="minorHAnsi" w:cstheme="minorHAnsi"/>
          <w:sz w:val="20"/>
          <w:szCs w:val="20"/>
        </w:rPr>
        <w:t>Executivo</w:t>
      </w:r>
      <w:r w:rsidR="005E4E00" w:rsidRPr="00A95044">
        <w:rPr>
          <w:rFonts w:asciiTheme="minorHAnsi" w:hAnsiTheme="minorHAnsi" w:cstheme="minorHAnsi"/>
          <w:sz w:val="20"/>
          <w:szCs w:val="20"/>
        </w:rPr>
        <w:t xml:space="preserve"> de Arquitetura/Engenharia</w:t>
      </w:r>
      <w:r w:rsidRPr="00A95044">
        <w:rPr>
          <w:rFonts w:asciiTheme="minorHAnsi" w:hAnsiTheme="minorHAnsi" w:cstheme="minorHAnsi"/>
          <w:sz w:val="20"/>
          <w:szCs w:val="20"/>
        </w:rPr>
        <w:t xml:space="preserve">, que prevê prazo de execução de </w:t>
      </w:r>
      <w:r w:rsidR="00456EE8">
        <w:rPr>
          <w:rFonts w:asciiTheme="minorHAnsi" w:hAnsiTheme="minorHAnsi" w:cstheme="minorHAnsi"/>
          <w:sz w:val="20"/>
          <w:szCs w:val="20"/>
        </w:rPr>
        <w:t>60</w:t>
      </w:r>
      <w:r w:rsidRPr="00A95044">
        <w:rPr>
          <w:rFonts w:asciiTheme="minorHAnsi" w:hAnsiTheme="minorHAnsi" w:cstheme="minorHAnsi"/>
          <w:sz w:val="20"/>
          <w:szCs w:val="20"/>
        </w:rPr>
        <w:t xml:space="preserve"> (</w:t>
      </w:r>
      <w:r w:rsidR="00456EE8">
        <w:rPr>
          <w:rFonts w:asciiTheme="minorHAnsi" w:hAnsiTheme="minorHAnsi" w:cstheme="minorHAnsi"/>
          <w:sz w:val="20"/>
          <w:szCs w:val="20"/>
        </w:rPr>
        <w:t>sessenta</w:t>
      </w:r>
      <w:r w:rsidR="005629E1" w:rsidRPr="00A95044">
        <w:rPr>
          <w:rFonts w:asciiTheme="minorHAnsi" w:hAnsiTheme="minorHAnsi" w:cstheme="minorHAnsi"/>
          <w:sz w:val="20"/>
          <w:szCs w:val="20"/>
        </w:rPr>
        <w:t>)</w:t>
      </w:r>
      <w:r w:rsidRPr="00A95044">
        <w:rPr>
          <w:rFonts w:asciiTheme="minorHAnsi" w:hAnsiTheme="minorHAnsi" w:cstheme="minorHAnsi"/>
          <w:sz w:val="20"/>
          <w:szCs w:val="20"/>
        </w:rPr>
        <w:t xml:space="preserve"> dias, e deverá ser contado do </w:t>
      </w:r>
      <w:r w:rsidR="00FB7391" w:rsidRPr="00A95044">
        <w:rPr>
          <w:rFonts w:asciiTheme="minorHAnsi" w:hAnsiTheme="minorHAnsi" w:cstheme="minorHAnsi"/>
          <w:sz w:val="20"/>
          <w:szCs w:val="20"/>
        </w:rPr>
        <w:t>10</w:t>
      </w:r>
      <w:r w:rsidRPr="00A95044">
        <w:rPr>
          <w:rFonts w:asciiTheme="minorHAnsi" w:hAnsiTheme="minorHAnsi" w:cstheme="minorHAnsi"/>
          <w:sz w:val="20"/>
          <w:szCs w:val="20"/>
        </w:rPr>
        <w:t>º (</w:t>
      </w:r>
      <w:r w:rsidR="00FB7391" w:rsidRPr="00A95044">
        <w:rPr>
          <w:rFonts w:asciiTheme="minorHAnsi" w:hAnsiTheme="minorHAnsi" w:cstheme="minorHAnsi"/>
          <w:sz w:val="20"/>
          <w:szCs w:val="20"/>
        </w:rPr>
        <w:t>décimo</w:t>
      </w:r>
      <w:r w:rsidRPr="00A95044">
        <w:rPr>
          <w:rFonts w:asciiTheme="minorHAnsi" w:hAnsiTheme="minorHAnsi" w:cstheme="minorHAnsi"/>
          <w:sz w:val="20"/>
          <w:szCs w:val="20"/>
        </w:rPr>
        <w:t>) dia posterior à entrega da Ordem de Serviços.</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lastRenderedPageBreak/>
        <w:tab/>
      </w:r>
      <w:proofErr w:type="gramStart"/>
      <w:r w:rsidRPr="00A95044">
        <w:rPr>
          <w:rFonts w:asciiTheme="minorHAnsi" w:hAnsiTheme="minorHAnsi" w:cstheme="minorHAnsi"/>
          <w:b/>
          <w:bCs/>
          <w:sz w:val="20"/>
          <w:szCs w:val="20"/>
        </w:rPr>
        <w:t xml:space="preserve">6.1 </w:t>
      </w:r>
      <w:r w:rsidRPr="00A95044">
        <w:rPr>
          <w:rFonts w:asciiTheme="minorHAnsi" w:hAnsiTheme="minorHAnsi" w:cstheme="minorHAnsi"/>
          <w:bCs/>
          <w:sz w:val="20"/>
          <w:szCs w:val="20"/>
        </w:rPr>
        <w:t>Para</w:t>
      </w:r>
      <w:proofErr w:type="gramEnd"/>
      <w:r w:rsidRPr="00A95044">
        <w:rPr>
          <w:rFonts w:asciiTheme="minorHAnsi" w:hAnsiTheme="minorHAnsi" w:cstheme="minorHAnsi"/>
          <w:bCs/>
          <w:sz w:val="20"/>
          <w:szCs w:val="20"/>
        </w:rPr>
        <w:t xml:space="preserve"> a contratação do objeto aqui descrito, deverá ser adotado processo licitatório na modalidade CONCORRÊNCIA, 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77777777" w:rsidR="008A415B" w:rsidRPr="00A95044" w:rsidRDefault="008A415B" w:rsidP="00A95044">
      <w:pPr>
        <w:pStyle w:val="PargrafodaLista"/>
        <w:ind w:left="0" w:right="0"/>
        <w:rPr>
          <w:rFonts w:asciiTheme="minorHAnsi" w:hAnsiTheme="minorHAnsi" w:cstheme="minorHAnsi"/>
          <w:sz w:val="20"/>
          <w:szCs w:val="20"/>
        </w:rPr>
      </w:pP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7.1 </w:t>
      </w:r>
      <w:r w:rsidRPr="00A95044">
        <w:rPr>
          <w:rFonts w:asciiTheme="minorHAnsi" w:hAnsiTheme="minorHAnsi" w:cstheme="minorHAnsi"/>
          <w:sz w:val="20"/>
          <w:szCs w:val="20"/>
        </w:rPr>
        <w:t>No</w:t>
      </w:r>
      <w:proofErr w:type="gramEnd"/>
      <w:r w:rsidRPr="00A95044">
        <w:rPr>
          <w:rFonts w:asciiTheme="minorHAnsi" w:hAnsiTheme="minorHAnsi" w:cstheme="minorHAnsi"/>
          <w:sz w:val="20"/>
          <w:szCs w:val="20"/>
        </w:rPr>
        <w:t xml:space="preserve"> julgamento da qualificação técnica dos licitantes deverão ser exigidos e comprovados:</w:t>
      </w:r>
    </w:p>
    <w:p w14:paraId="328ECD8E" w14:textId="233DCE0C"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w:t>
      </w:r>
      <w:r w:rsidR="00456EE8">
        <w:rPr>
          <w:rFonts w:asciiTheme="minorHAnsi" w:hAnsiTheme="minorHAnsi" w:cstheme="minorHAnsi"/>
          <w:sz w:val="20"/>
          <w:szCs w:val="20"/>
        </w:rPr>
        <w:t>stro da pessoa jurídica no CREA</w:t>
      </w:r>
      <w:r w:rsidR="008A415B" w:rsidRPr="00A95044">
        <w:rPr>
          <w:rFonts w:asciiTheme="minorHAnsi" w:hAnsiTheme="minorHAnsi" w:cstheme="minorHAnsi"/>
          <w:sz w:val="20"/>
          <w:szCs w:val="20"/>
        </w:rPr>
        <w:t>,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3FAB8A6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w:t>
      </w:r>
      <w:r w:rsidR="00456EE8">
        <w:rPr>
          <w:rFonts w:asciiTheme="minorHAnsi" w:hAnsiTheme="minorHAnsi" w:cstheme="minorHAnsi"/>
          <w:sz w:val="20"/>
          <w:szCs w:val="20"/>
        </w:rPr>
        <w:t>omo Responsável Técnico no CREA</w:t>
      </w:r>
      <w:r w:rsidRPr="00A95044">
        <w:rPr>
          <w:rFonts w:asciiTheme="minorHAnsi" w:hAnsiTheme="minorHAnsi" w:cstheme="minorHAnsi"/>
          <w:sz w:val="20"/>
          <w:szCs w:val="20"/>
        </w:rPr>
        <w:t>, ou conselho profissional competente;</w:t>
      </w:r>
    </w:p>
    <w:p w14:paraId="2FDB1A19" w14:textId="1973245E"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w:t>
      </w:r>
      <w:r w:rsidR="00456EE8">
        <w:rPr>
          <w:rFonts w:asciiTheme="minorHAnsi" w:hAnsiTheme="minorHAnsi" w:cstheme="minorHAnsi"/>
          <w:sz w:val="20"/>
          <w:szCs w:val="20"/>
        </w:rPr>
        <w:t>dica no CREA</w:t>
      </w:r>
      <w:r w:rsidRPr="00A95044">
        <w:rPr>
          <w:rFonts w:asciiTheme="minorHAnsi" w:hAnsiTheme="minorHAnsi" w:cstheme="minorHAnsi"/>
          <w:sz w:val="20"/>
          <w:szCs w:val="20"/>
        </w:rPr>
        <w:t xml:space="preserve">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w:t>
      </w:r>
      <w:proofErr w:type="spellStart"/>
      <w:r w:rsidR="008A415B" w:rsidRPr="00A95044">
        <w:rPr>
          <w:rFonts w:asciiTheme="minorHAnsi" w:hAnsiTheme="minorHAnsi" w:cstheme="minorHAnsi"/>
          <w:sz w:val="20"/>
          <w:szCs w:val="20"/>
        </w:rPr>
        <w:t>CTPS</w:t>
      </w:r>
      <w:proofErr w:type="spellEnd"/>
      <w:r w:rsidR="008A415B" w:rsidRPr="00A95044">
        <w:rPr>
          <w:rFonts w:asciiTheme="minorHAnsi" w:hAnsiTheme="minorHAnsi" w:cstheme="minorHAnsi"/>
          <w:sz w:val="20"/>
          <w:szCs w:val="20"/>
        </w:rPr>
        <w:t xml:space="preserve">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6ACFBCA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d.5</w:t>
      </w:r>
      <w:proofErr w:type="gramStart"/>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caso, é obrigatório que o profissional indicado conste como responsável téc</w:t>
      </w:r>
      <w:r w:rsidR="00456EE8">
        <w:rPr>
          <w:rFonts w:asciiTheme="minorHAnsi" w:hAnsiTheme="minorHAnsi" w:cstheme="minorHAnsi"/>
          <w:sz w:val="20"/>
          <w:szCs w:val="20"/>
        </w:rPr>
        <w:t>nico da licitante junto ao CREA</w:t>
      </w:r>
      <w:r w:rsidRPr="00A95044">
        <w:rPr>
          <w:rFonts w:asciiTheme="minorHAnsi" w:hAnsiTheme="minorHAnsi" w:cstheme="minorHAnsi"/>
          <w:sz w:val="20"/>
          <w:szCs w:val="20"/>
        </w:rPr>
        <w:t xml:space="preserve">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3DD493A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Apresentação de Certidão de Ac</w:t>
      </w:r>
      <w:r w:rsidR="00456EE8">
        <w:rPr>
          <w:rFonts w:asciiTheme="minorHAnsi" w:hAnsiTheme="minorHAnsi" w:cstheme="minorHAnsi"/>
          <w:sz w:val="20"/>
          <w:szCs w:val="20"/>
        </w:rPr>
        <w:t>ervo Técnico expedido pelo CREA</w:t>
      </w:r>
      <w:r w:rsidRPr="00A95044">
        <w:rPr>
          <w:rFonts w:asciiTheme="minorHAnsi" w:hAnsiTheme="minorHAnsi" w:cstheme="minorHAnsi"/>
          <w:sz w:val="20"/>
          <w:szCs w:val="20"/>
        </w:rPr>
        <w:t xml:space="preserve">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7.2 </w:t>
      </w:r>
      <w:r w:rsidRPr="00A95044">
        <w:rPr>
          <w:rFonts w:asciiTheme="minorHAnsi" w:hAnsiTheme="minorHAnsi" w:cstheme="minorHAnsi"/>
          <w:sz w:val="20"/>
          <w:szCs w:val="20"/>
        </w:rPr>
        <w:t>Deverão</w:t>
      </w:r>
      <w:proofErr w:type="gramEnd"/>
      <w:r w:rsidRPr="00A95044">
        <w:rPr>
          <w:rFonts w:asciiTheme="minorHAnsi" w:hAnsiTheme="minorHAnsi" w:cstheme="minorHAnsi"/>
          <w:sz w:val="20"/>
          <w:szCs w:val="20"/>
        </w:rPr>
        <w:t xml:space="preserve">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F316555" w14:textId="67F2FC82" w:rsidR="00456EE8" w:rsidRPr="00A95044" w:rsidRDefault="00456EE8" w:rsidP="00A95044">
      <w:pPr>
        <w:ind w:left="709"/>
        <w:jc w:val="both"/>
        <w:rPr>
          <w:rFonts w:asciiTheme="minorHAnsi" w:hAnsiTheme="minorHAnsi" w:cstheme="minorHAnsi"/>
          <w:sz w:val="20"/>
          <w:szCs w:val="20"/>
        </w:rPr>
      </w:pPr>
      <w:r>
        <w:rPr>
          <w:rFonts w:asciiTheme="minorHAnsi" w:hAnsiTheme="minorHAnsi" w:cstheme="minorHAnsi"/>
          <w:b/>
          <w:bCs/>
          <w:sz w:val="20"/>
          <w:szCs w:val="20"/>
        </w:rPr>
        <w:t xml:space="preserve">g) </w:t>
      </w:r>
      <w:r w:rsidRPr="00456EE8">
        <w:rPr>
          <w:rFonts w:asciiTheme="minorHAnsi" w:hAnsiTheme="minorHAnsi" w:cstheme="minorHAnsi"/>
          <w:bCs/>
          <w:sz w:val="20"/>
          <w:szCs w:val="20"/>
        </w:rPr>
        <w:t>Curva ABC de Serviços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lastRenderedPageBreak/>
        <w:tab/>
      </w:r>
      <w:proofErr w:type="gramStart"/>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As</w:t>
      </w:r>
      <w:proofErr w:type="gramEnd"/>
      <w:r w:rsidR="0011761A" w:rsidRPr="00A95044">
        <w:rPr>
          <w:rFonts w:asciiTheme="minorHAnsi" w:hAnsiTheme="minorHAnsi" w:cstheme="minorHAnsi"/>
          <w:bCs/>
          <w:sz w:val="20"/>
          <w:szCs w:val="20"/>
        </w:rPr>
        <w:t xml:space="preserve">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assinadas eletronicamente pelo responsável 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proofErr w:type="gramStart"/>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w:t>
      </w:r>
      <w:proofErr w:type="gramEnd"/>
      <w:r w:rsidR="0011761A" w:rsidRPr="00A95044">
        <w:rPr>
          <w:rFonts w:asciiTheme="minorHAnsi" w:hAnsiTheme="minorHAnsi" w:cstheme="minorHAnsi"/>
          <w:bCs/>
          <w:sz w:val="20"/>
          <w:szCs w:val="20"/>
        </w:rPr>
        <w:t xml:space="preserve">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 xml:space="preserve">s propostas econômicas compreendem a integralidade dos custos para atendimento dos direitos trabalhistas assegurados na Constituição Federal, nas leis trabalhistas, nas normas </w:t>
      </w:r>
      <w:proofErr w:type="spellStart"/>
      <w:r w:rsidR="008A415B" w:rsidRPr="00A95044">
        <w:rPr>
          <w:rFonts w:asciiTheme="minorHAnsi" w:hAnsiTheme="minorHAnsi" w:cstheme="minorHAnsi"/>
          <w:bCs/>
          <w:sz w:val="20"/>
          <w:szCs w:val="20"/>
        </w:rPr>
        <w:t>infralegais</w:t>
      </w:r>
      <w:proofErr w:type="spellEnd"/>
      <w:r w:rsidR="008A415B" w:rsidRPr="00A95044">
        <w:rPr>
          <w:rFonts w:asciiTheme="minorHAnsi" w:hAnsiTheme="minorHAnsi" w:cstheme="minorHAnsi"/>
          <w:bCs/>
          <w:sz w:val="20"/>
          <w:szCs w:val="20"/>
        </w:rPr>
        <w:t>,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8.1</w:t>
      </w:r>
      <w:r w:rsidRPr="00A95044">
        <w:rPr>
          <w:rFonts w:asciiTheme="minorHAnsi" w:hAnsiTheme="minorHAnsi" w:cstheme="minorHAnsi"/>
          <w:sz w:val="20"/>
          <w:szCs w:val="20"/>
        </w:rPr>
        <w:t xml:space="preserve"> Para</w:t>
      </w:r>
      <w:proofErr w:type="gramEnd"/>
      <w:r w:rsidRPr="00A95044">
        <w:rPr>
          <w:rFonts w:asciiTheme="minorHAnsi" w:hAnsiTheme="minorHAnsi" w:cstheme="minorHAnsi"/>
          <w:sz w:val="20"/>
          <w:szCs w:val="20"/>
        </w:rPr>
        <w:t xml:space="preserve">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w:t>
      </w:r>
      <w:proofErr w:type="spellStart"/>
      <w:r w:rsidRPr="00A95044">
        <w:rPr>
          <w:rFonts w:asciiTheme="minorHAnsi" w:hAnsiTheme="minorHAnsi" w:cstheme="minorHAnsi"/>
          <w:sz w:val="20"/>
          <w:szCs w:val="20"/>
        </w:rPr>
        <w:t>CTPS</w:t>
      </w:r>
      <w:proofErr w:type="spellEnd"/>
      <w:r w:rsidRPr="00A95044">
        <w:rPr>
          <w:rFonts w:asciiTheme="minorHAnsi" w:hAnsiTheme="minorHAnsi" w:cstheme="minorHAnsi"/>
          <w:sz w:val="20"/>
          <w:szCs w:val="20"/>
        </w:rPr>
        <w:t>,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9.1 </w:t>
      </w:r>
      <w:r w:rsidRPr="00A95044">
        <w:rPr>
          <w:rFonts w:asciiTheme="minorHAnsi" w:hAnsiTheme="minorHAnsi" w:cstheme="minorHAnsi"/>
          <w:sz w:val="20"/>
          <w:szCs w:val="20"/>
        </w:rPr>
        <w:t>Ao</w:t>
      </w:r>
      <w:proofErr w:type="gramEnd"/>
      <w:r w:rsidRPr="00A95044">
        <w:rPr>
          <w:rFonts w:asciiTheme="minorHAnsi" w:hAnsiTheme="minorHAnsi" w:cstheme="minorHAnsi"/>
          <w:sz w:val="20"/>
          <w:szCs w:val="20"/>
        </w:rPr>
        <w:t xml:space="preserve">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1AC491C0" w14:textId="303DAB9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Folha de identificação com os dados do contrato;</w:t>
      </w:r>
    </w:p>
    <w:p w14:paraId="02183BCF" w14:textId="48ECAB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Planilha de medição;</w:t>
      </w:r>
    </w:p>
    <w:p w14:paraId="76BB2B7E" w14:textId="3A6BF55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Memória de cálculo;</w:t>
      </w:r>
    </w:p>
    <w:p w14:paraId="058082EE" w14:textId="5AAF9A4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ficha para medição da mobilização (equipamentos);</w:t>
      </w:r>
    </w:p>
    <w:p w14:paraId="2E2B9C22" w14:textId="1DBDFB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ficha dos índices pluviométricos (pluviometria); </w:t>
      </w:r>
    </w:p>
    <w:p w14:paraId="5A119C9E" w14:textId="1C5794A1"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Registro fotográfico dos serviços executados;</w:t>
      </w:r>
    </w:p>
    <w:p w14:paraId="50CFFA5E" w14:textId="66ED9916"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g)</w:t>
      </w:r>
      <w:r w:rsidR="008A415B" w:rsidRPr="00A95044">
        <w:rPr>
          <w:rFonts w:asciiTheme="minorHAnsi" w:hAnsiTheme="minorHAnsi" w:cstheme="minorHAnsi"/>
          <w:sz w:val="20"/>
          <w:szCs w:val="20"/>
        </w:rPr>
        <w:t xml:space="preserve"> Diário de obras atualizado;</w:t>
      </w:r>
    </w:p>
    <w:p w14:paraId="55C4BE77" w14:textId="4416CE7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9.8</w:t>
      </w:r>
      <w:r w:rsidR="008A415B" w:rsidRPr="00A95044">
        <w:rPr>
          <w:rFonts w:asciiTheme="minorHAnsi" w:hAnsiTheme="minorHAnsi" w:cstheme="minorHAnsi"/>
          <w:sz w:val="20"/>
          <w:szCs w:val="20"/>
        </w:rPr>
        <w:t xml:space="preserve"> Os</w:t>
      </w:r>
      <w:proofErr w:type="gramEnd"/>
      <w:r w:rsidR="008A415B" w:rsidRPr="00A95044">
        <w:rPr>
          <w:rFonts w:asciiTheme="minorHAnsi" w:hAnsiTheme="minorHAnsi" w:cstheme="minorHAnsi"/>
          <w:sz w:val="20"/>
          <w:szCs w:val="20"/>
        </w:rPr>
        <w:t xml:space="preserve">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w:t>
      </w:r>
      <w:proofErr w:type="gramEnd"/>
      <w:r w:rsidRPr="00A95044">
        <w:rPr>
          <w:rFonts w:asciiTheme="minorHAnsi" w:hAnsiTheme="minorHAnsi" w:cstheme="minorHAnsi"/>
          <w:sz w:val="20"/>
          <w:szCs w:val="20"/>
        </w:rPr>
        <w:t xml:space="preserve">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w:t>
      </w:r>
      <w:proofErr w:type="gramEnd"/>
      <w:r w:rsidRPr="00A95044">
        <w:rPr>
          <w:rFonts w:asciiTheme="minorHAnsi" w:hAnsiTheme="minorHAnsi" w:cstheme="minorHAnsi"/>
          <w:sz w:val="20"/>
          <w:szCs w:val="20"/>
        </w:rPr>
        <w:t xml:space="preserve">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medição de serviços até que sejam sanadas todas as eventuais pendências que possam vir a ser 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proofErr w:type="gramEnd"/>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w:t>
      </w:r>
      <w:proofErr w:type="gramEnd"/>
      <w:r w:rsidRPr="00A95044">
        <w:rPr>
          <w:rFonts w:asciiTheme="minorHAnsi" w:hAnsiTheme="minorHAnsi" w:cstheme="minorHAnsi"/>
          <w:sz w:val="20"/>
          <w:szCs w:val="20"/>
        </w:rPr>
        <w:t xml:space="preserve"> caso da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10.6</w:t>
      </w:r>
      <w:r w:rsidR="008A415B" w:rsidRPr="00A95044">
        <w:rPr>
          <w:rFonts w:asciiTheme="minorHAnsi" w:hAnsiTheme="minorHAnsi" w:cstheme="minorHAnsi"/>
          <w:sz w:val="20"/>
          <w:szCs w:val="20"/>
        </w:rPr>
        <w:t xml:space="preserve"> Os</w:t>
      </w:r>
      <w:proofErr w:type="gramEnd"/>
      <w:r w:rsidR="008A415B" w:rsidRPr="00A95044">
        <w:rPr>
          <w:rFonts w:asciiTheme="minorHAnsi" w:hAnsiTheme="minorHAnsi" w:cstheme="minorHAnsi"/>
          <w:sz w:val="20"/>
          <w:szCs w:val="20"/>
        </w:rPr>
        <w:t xml:space="preserve">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w:t>
      </w:r>
      <w:proofErr w:type="gramEnd"/>
      <w:r w:rsidR="00CB276C" w:rsidRPr="00A95044">
        <w:rPr>
          <w:rFonts w:asciiTheme="minorHAnsi" w:hAnsiTheme="minorHAnsi" w:cstheme="minorHAnsi"/>
          <w:sz w:val="20"/>
          <w:szCs w:val="20"/>
        </w:rPr>
        <w:t xml:space="preserve">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11.2</w:t>
      </w:r>
      <w:r w:rsidRPr="00A95044">
        <w:rPr>
          <w:rFonts w:asciiTheme="minorHAnsi" w:hAnsiTheme="minorHAnsi" w:cstheme="minorHAnsi"/>
          <w:sz w:val="20"/>
          <w:szCs w:val="20"/>
        </w:rPr>
        <w:t xml:space="preserve"> Será</w:t>
      </w:r>
      <w:proofErr w:type="gramEnd"/>
      <w:r w:rsidRPr="00A95044">
        <w:rPr>
          <w:rFonts w:asciiTheme="minorHAnsi" w:hAnsiTheme="minorHAnsi" w:cstheme="minorHAnsi"/>
          <w:sz w:val="20"/>
          <w:szCs w:val="20"/>
        </w:rPr>
        <w:t xml:space="preserve">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w:t>
      </w:r>
      <w:proofErr w:type="gramEnd"/>
      <w:r w:rsidRPr="00A95044">
        <w:rPr>
          <w:rFonts w:asciiTheme="minorHAnsi" w:hAnsiTheme="minorHAnsi" w:cstheme="minorHAnsi"/>
          <w:sz w:val="20"/>
          <w:szCs w:val="20"/>
        </w:rPr>
        <w:t xml:space="preserve"> hipótese de suspensão do contrato por ordem ou inadimplemento da Contratante, o contratado ficará desobrigado de renovar a garantia ou de endossar a apólice de seguro até a ordem de reinício da execução ou o adimplemento </w:t>
      </w:r>
      <w:r w:rsidRPr="00A95044">
        <w:rPr>
          <w:rFonts w:asciiTheme="minorHAnsi" w:hAnsiTheme="minorHAnsi" w:cstheme="minorHAnsi"/>
          <w:sz w:val="20"/>
          <w:szCs w:val="20"/>
        </w:rPr>
        <w:lastRenderedPageBreak/>
        <w:t>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11.7</w:t>
      </w:r>
      <w:r w:rsidR="00CB276C" w:rsidRPr="00A95044">
        <w:rPr>
          <w:rFonts w:asciiTheme="minorHAnsi" w:hAnsiTheme="minorHAnsi" w:cstheme="minorHAnsi"/>
          <w:sz w:val="20"/>
          <w:szCs w:val="20"/>
        </w:rPr>
        <w:t xml:space="preserve"> Se</w:t>
      </w:r>
      <w:proofErr w:type="gramEnd"/>
      <w:r w:rsidR="00CB276C" w:rsidRPr="00A95044">
        <w:rPr>
          <w:rFonts w:asciiTheme="minorHAnsi" w:hAnsiTheme="minorHAnsi" w:cstheme="minorHAnsi"/>
          <w:sz w:val="20"/>
          <w:szCs w:val="20"/>
        </w:rPr>
        <w:t xml:space="preserve"> o adjudicatário optar pela modalidade seguro-garantia, deverá entregar a apólice em até 30 (trinta) dias, contados 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12.1 </w:t>
      </w:r>
      <w:r w:rsidRPr="00A95044">
        <w:rPr>
          <w:rFonts w:asciiTheme="minorHAnsi" w:hAnsiTheme="minorHAnsi" w:cstheme="minorHAnsi"/>
          <w:sz w:val="20"/>
          <w:szCs w:val="20"/>
        </w:rPr>
        <w:t>Os</w:t>
      </w:r>
      <w:proofErr w:type="gramEnd"/>
      <w:r w:rsidRPr="00A95044">
        <w:rPr>
          <w:rFonts w:asciiTheme="minorHAnsi" w:hAnsiTheme="minorHAnsi" w:cstheme="minorHAnsi"/>
          <w:sz w:val="20"/>
          <w:szCs w:val="20"/>
        </w:rPr>
        <w:t xml:space="preserve">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w:t>
      </w:r>
      <w:proofErr w:type="gramEnd"/>
      <w:r w:rsidRPr="00A95044">
        <w:rPr>
          <w:rFonts w:asciiTheme="minorHAnsi" w:hAnsiTheme="minorHAnsi" w:cstheme="minorHAnsi"/>
          <w:sz w:val="20"/>
          <w:szCs w:val="20"/>
        </w:rPr>
        <w:t xml:space="preserve">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12.1.5</w:t>
      </w:r>
      <w:r w:rsidRPr="00A95044">
        <w:rPr>
          <w:rFonts w:asciiTheme="minorHAnsi" w:hAnsiTheme="minorHAnsi" w:cstheme="minorHAnsi"/>
          <w:sz w:val="20"/>
          <w:szCs w:val="20"/>
        </w:rPr>
        <w:t xml:space="preserve"> Nos</w:t>
      </w:r>
      <w:proofErr w:type="gramEnd"/>
      <w:r w:rsidRPr="00A95044">
        <w:rPr>
          <w:rFonts w:asciiTheme="minorHAnsi" w:hAnsiTheme="minorHAnsi" w:cstheme="minorHAnsi"/>
          <w:sz w:val="20"/>
          <w:szCs w:val="20"/>
        </w:rPr>
        <w:t xml:space="preserve">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w:t>
      </w:r>
      <w:proofErr w:type="gramEnd"/>
      <w:r w:rsidRPr="00A95044">
        <w:rPr>
          <w:rFonts w:asciiTheme="minorHAnsi" w:hAnsiTheme="minorHAnsi" w:cstheme="minorHAnsi"/>
          <w:sz w:val="20"/>
          <w:szCs w:val="20"/>
        </w:rPr>
        <w:t>,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w:t>
      </w:r>
      <w:proofErr w:type="gramEnd"/>
      <w:r w:rsidRPr="00A95044">
        <w:rPr>
          <w:rFonts w:asciiTheme="minorHAnsi" w:hAnsiTheme="minorHAnsi" w:cstheme="minorHAnsi"/>
          <w:sz w:val="20"/>
          <w:szCs w:val="20"/>
        </w:rPr>
        <w:t xml:space="preserv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12.2.2</w:t>
      </w:r>
      <w:r w:rsidRPr="00A95044">
        <w:rPr>
          <w:rFonts w:asciiTheme="minorHAnsi" w:hAnsiTheme="minorHAnsi" w:cstheme="minorHAnsi"/>
          <w:sz w:val="20"/>
          <w:szCs w:val="20"/>
        </w:rPr>
        <w:t xml:space="preserve"> Protocolado</w:t>
      </w:r>
      <w:proofErr w:type="gramEnd"/>
      <w:r w:rsidRPr="00A95044">
        <w:rPr>
          <w:rFonts w:asciiTheme="minorHAnsi" w:hAnsiTheme="minorHAnsi" w:cstheme="minorHAnsi"/>
          <w:sz w:val="20"/>
          <w:szCs w:val="20"/>
        </w:rPr>
        <w:t xml:space="preserve">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12.2.3 </w:t>
      </w:r>
      <w:r w:rsidRPr="00A95044">
        <w:rPr>
          <w:rFonts w:asciiTheme="minorHAnsi" w:hAnsiTheme="minorHAnsi" w:cstheme="minorHAnsi"/>
          <w:sz w:val="20"/>
          <w:szCs w:val="20"/>
        </w:rPr>
        <w:t>Os</w:t>
      </w:r>
      <w:proofErr w:type="gramEnd"/>
      <w:r w:rsidRPr="00A95044">
        <w:rPr>
          <w:rFonts w:asciiTheme="minorHAnsi" w:hAnsiTheme="minorHAnsi" w:cstheme="minorHAnsi"/>
          <w:sz w:val="20"/>
          <w:szCs w:val="20"/>
        </w:rPr>
        <w:t xml:space="preserve">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12.2.4 </w:t>
      </w:r>
      <w:r w:rsidRPr="00A95044">
        <w:rPr>
          <w:rFonts w:asciiTheme="minorHAnsi" w:hAnsiTheme="minorHAnsi" w:cstheme="minorHAnsi"/>
          <w:sz w:val="20"/>
          <w:szCs w:val="20"/>
        </w:rPr>
        <w:t>Constatado</w:t>
      </w:r>
      <w:proofErr w:type="gramEnd"/>
      <w:r w:rsidRPr="00A95044">
        <w:rPr>
          <w:rFonts w:asciiTheme="minorHAnsi" w:hAnsiTheme="minorHAnsi" w:cstheme="minorHAnsi"/>
          <w:sz w:val="20"/>
          <w:szCs w:val="20"/>
        </w:rPr>
        <w:t xml:space="preserve">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w:t>
      </w:r>
      <w:proofErr w:type="gramEnd"/>
      <w:r w:rsidRPr="00A95044">
        <w:rPr>
          <w:rFonts w:asciiTheme="minorHAnsi" w:hAnsiTheme="minorHAnsi" w:cstheme="minorHAnsi"/>
          <w:sz w:val="20"/>
          <w:szCs w:val="20"/>
        </w:rPr>
        <w:t xml:space="preserve"> pedidos de revisão ou reajuste dos preços contratados passarão por análise contábil e jurídica do contratante, cabendo ao Prefeito Municipal a decisão sobre o pedido.</w:t>
      </w:r>
    </w:p>
    <w:p w14:paraId="459F9C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12.4</w:t>
      </w:r>
      <w:r w:rsidRPr="00A95044">
        <w:rPr>
          <w:rFonts w:asciiTheme="minorHAnsi" w:hAnsiTheme="minorHAnsi" w:cstheme="minorHAnsi"/>
          <w:sz w:val="20"/>
          <w:szCs w:val="20"/>
        </w:rPr>
        <w:t xml:space="preserve"> Deferido</w:t>
      </w:r>
      <w:proofErr w:type="gramEnd"/>
      <w:r w:rsidRPr="00A95044">
        <w:rPr>
          <w:rFonts w:asciiTheme="minorHAnsi" w:hAnsiTheme="minorHAnsi" w:cstheme="minorHAnsi"/>
          <w:sz w:val="20"/>
          <w:szCs w:val="20"/>
        </w:rPr>
        <w:t xml:space="preserve"> o pedido pelo Prefeito Municipal, a revisão será registrada por aditamento ao contrato, e o reajuste mediante apostilamento.</w:t>
      </w:r>
    </w:p>
    <w:p w14:paraId="613CBB13" w14:textId="66D9487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w:t>
      </w:r>
      <w:proofErr w:type="gramStart"/>
      <w:r w:rsidRPr="00A95044">
        <w:rPr>
          <w:rFonts w:asciiTheme="minorHAnsi" w:hAnsiTheme="minorHAnsi" w:cstheme="minorHAnsi"/>
          <w:b/>
          <w:sz w:val="20"/>
          <w:szCs w:val="20"/>
        </w:rPr>
        <w:t>12.5</w:t>
      </w:r>
      <w:r w:rsidRPr="00A95044">
        <w:rPr>
          <w:rFonts w:asciiTheme="minorHAnsi" w:hAnsiTheme="minorHAnsi" w:cstheme="minorHAnsi"/>
          <w:sz w:val="20"/>
          <w:szCs w:val="20"/>
        </w:rPr>
        <w:t xml:space="preserve"> Somente</w:t>
      </w:r>
      <w:proofErr w:type="gramEnd"/>
      <w:r w:rsidRPr="00A95044">
        <w:rPr>
          <w:rFonts w:asciiTheme="minorHAnsi" w:hAnsiTheme="minorHAnsi" w:cstheme="minorHAnsi"/>
          <w:sz w:val="20"/>
          <w:szCs w:val="20"/>
        </w:rPr>
        <w:t xml:space="preserv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proofErr w:type="gramStart"/>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w:t>
      </w:r>
      <w:proofErr w:type="gramEnd"/>
      <w:r w:rsidRPr="00A95044">
        <w:rPr>
          <w:rFonts w:asciiTheme="minorHAnsi" w:hAnsiTheme="minorHAnsi" w:cstheme="minorHAnsi"/>
          <w:bCs/>
          <w:sz w:val="20"/>
          <w:szCs w:val="20"/>
        </w:rPr>
        <w:t xml:space="preserve"> ao fiscal do contrato a matrícula no Cadastro Específico do INSS – CEI (atualmente substituído pelo </w:t>
      </w:r>
      <w:r w:rsidRPr="00A95044">
        <w:rPr>
          <w:rFonts w:asciiTheme="minorHAnsi" w:hAnsiTheme="minorHAnsi" w:cstheme="minorHAnsi"/>
          <w:bCs/>
          <w:sz w:val="20"/>
          <w:szCs w:val="20"/>
        </w:rPr>
        <w:lastRenderedPageBreak/>
        <w:t xml:space="preserve">Cadastro Nacional de Obras – </w:t>
      </w:r>
      <w:proofErr w:type="spellStart"/>
      <w:r w:rsidRPr="00A95044">
        <w:rPr>
          <w:rFonts w:asciiTheme="minorHAnsi" w:hAnsiTheme="minorHAnsi" w:cstheme="minorHAnsi"/>
          <w:bCs/>
          <w:sz w:val="20"/>
          <w:szCs w:val="20"/>
        </w:rPr>
        <w:t>CNO</w:t>
      </w:r>
      <w:proofErr w:type="spellEnd"/>
      <w:r w:rsidRPr="00A95044">
        <w:rPr>
          <w:rFonts w:asciiTheme="minorHAnsi" w:hAnsiTheme="minorHAnsi" w:cstheme="minorHAnsi"/>
          <w:bCs/>
          <w:sz w:val="20"/>
          <w:szCs w:val="20"/>
        </w:rPr>
        <w:t>)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w:t>
      </w:r>
      <w:proofErr w:type="gramEnd"/>
      <w:r w:rsidRPr="00A95044">
        <w:rPr>
          <w:rFonts w:asciiTheme="minorHAnsi" w:hAnsiTheme="minorHAnsi" w:cstheme="minorHAnsi"/>
          <w:bCs/>
          <w:sz w:val="20"/>
          <w:szCs w:val="20"/>
        </w:rPr>
        <w:t xml:space="preserve"> as obras e respectivos serviços na forma e condições determinadas no presente Termo, bem como as 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w:t>
      </w:r>
      <w:proofErr w:type="gramEnd"/>
      <w:r w:rsidRPr="00A95044">
        <w:rPr>
          <w:rFonts w:asciiTheme="minorHAnsi" w:hAnsiTheme="minorHAnsi" w:cstheme="minorHAnsi"/>
          <w:bCs/>
          <w:sz w:val="20"/>
          <w:szCs w:val="20"/>
        </w:rPr>
        <w:t xml:space="preserve">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w:t>
      </w:r>
      <w:proofErr w:type="gramEnd"/>
      <w:r w:rsidRPr="00A95044">
        <w:rPr>
          <w:rFonts w:asciiTheme="minorHAnsi" w:hAnsiTheme="minorHAnsi" w:cstheme="minorHAnsi"/>
          <w:bCs/>
          <w:sz w:val="20"/>
          <w:szCs w:val="20"/>
        </w:rPr>
        <w:t xml:space="preserve">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w:t>
      </w:r>
      <w:proofErr w:type="gramEnd"/>
      <w:r w:rsidRPr="00A95044">
        <w:rPr>
          <w:rFonts w:asciiTheme="minorHAnsi" w:hAnsiTheme="minorHAnsi" w:cstheme="minorHAnsi"/>
          <w:bCs/>
          <w:sz w:val="20"/>
          <w:szCs w:val="20"/>
        </w:rPr>
        <w:t>,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w:t>
      </w:r>
      <w:proofErr w:type="gramEnd"/>
      <w:r w:rsidRPr="00A95044">
        <w:rPr>
          <w:rFonts w:asciiTheme="minorHAnsi" w:hAnsiTheme="minorHAnsi" w:cstheme="minorHAnsi"/>
          <w:bCs/>
          <w:sz w:val="20"/>
          <w:szCs w:val="20"/>
        </w:rPr>
        <w:t xml:space="preserve">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w:t>
      </w:r>
      <w:proofErr w:type="gramEnd"/>
      <w:r w:rsidRPr="00A95044">
        <w:rPr>
          <w:rFonts w:asciiTheme="minorHAnsi" w:hAnsiTheme="minorHAnsi" w:cstheme="minorHAnsi"/>
          <w:bCs/>
          <w:sz w:val="20"/>
          <w:szCs w:val="20"/>
        </w:rPr>
        <w:t xml:space="preserve">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122DBAF4" w14:textId="77777777" w:rsidR="008A415B" w:rsidRPr="00A95044"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w:t>
      </w:r>
      <w:proofErr w:type="gramEnd"/>
      <w:r w:rsidRPr="00A95044">
        <w:rPr>
          <w:rFonts w:asciiTheme="minorHAnsi" w:hAnsiTheme="minorHAnsi" w:cstheme="minorHAnsi"/>
          <w:bCs/>
          <w:sz w:val="20"/>
          <w:szCs w:val="20"/>
        </w:rPr>
        <w:t>,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19D71E81" w:rsidR="008A415B" w:rsidRPr="00A95044" w:rsidRDefault="00456EE8" w:rsidP="00A95044">
      <w:pPr>
        <w:jc w:val="both"/>
        <w:rPr>
          <w:rFonts w:asciiTheme="minorHAnsi" w:hAnsiTheme="minorHAnsi" w:cstheme="minorHAnsi"/>
          <w:bCs/>
          <w:sz w:val="20"/>
          <w:szCs w:val="20"/>
        </w:rPr>
      </w:pPr>
      <w:r>
        <w:rPr>
          <w:rFonts w:asciiTheme="minorHAnsi" w:hAnsiTheme="minorHAnsi" w:cstheme="minorHAnsi"/>
          <w:b/>
          <w:bCs/>
          <w:sz w:val="20"/>
          <w:szCs w:val="20"/>
        </w:rPr>
        <w:tab/>
      </w:r>
      <w:proofErr w:type="gramStart"/>
      <w:r w:rsidR="008A415B" w:rsidRPr="00A95044">
        <w:rPr>
          <w:rFonts w:asciiTheme="minorHAnsi" w:hAnsiTheme="minorHAnsi" w:cstheme="minorHAnsi"/>
          <w:b/>
          <w:bCs/>
          <w:sz w:val="20"/>
          <w:szCs w:val="20"/>
        </w:rPr>
        <w:t>13.8</w:t>
      </w:r>
      <w:r w:rsidR="008A415B" w:rsidRPr="00A95044">
        <w:rPr>
          <w:rFonts w:asciiTheme="minorHAnsi" w:hAnsiTheme="minorHAnsi" w:cstheme="minorHAnsi"/>
          <w:bCs/>
          <w:sz w:val="20"/>
          <w:szCs w:val="20"/>
        </w:rPr>
        <w:t xml:space="preserve"> Manter</w:t>
      </w:r>
      <w:proofErr w:type="gramEnd"/>
      <w:r w:rsidR="008A415B" w:rsidRPr="00A95044">
        <w:rPr>
          <w:rFonts w:asciiTheme="minorHAnsi" w:hAnsiTheme="minorHAnsi" w:cstheme="minorHAnsi"/>
          <w:bCs/>
          <w:sz w:val="20"/>
          <w:szCs w:val="20"/>
        </w:rPr>
        <w:t>,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w:t>
      </w:r>
      <w:proofErr w:type="gramEnd"/>
      <w:r w:rsidRPr="00A95044">
        <w:rPr>
          <w:rFonts w:asciiTheme="minorHAnsi" w:hAnsiTheme="minorHAnsi" w:cstheme="minorHAnsi"/>
          <w:bCs/>
          <w:sz w:val="20"/>
          <w:szCs w:val="20"/>
        </w:rPr>
        <w:t xml:space="preserve">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w:t>
      </w:r>
      <w:proofErr w:type="gramEnd"/>
      <w:r w:rsidRPr="00A95044">
        <w:rPr>
          <w:rFonts w:asciiTheme="minorHAnsi" w:hAnsiTheme="minorHAnsi" w:cstheme="minorHAnsi"/>
          <w:bCs/>
          <w:sz w:val="20"/>
          <w:szCs w:val="20"/>
        </w:rPr>
        <w:t>,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w:t>
      </w:r>
      <w:proofErr w:type="gramEnd"/>
      <w:r w:rsidRPr="00A95044">
        <w:rPr>
          <w:rFonts w:asciiTheme="minorHAnsi" w:hAnsiTheme="minorHAnsi" w:cstheme="minorHAnsi"/>
          <w:bCs/>
          <w:sz w:val="20"/>
          <w:szCs w:val="20"/>
        </w:rPr>
        <w:t>,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w:t>
      </w:r>
      <w:proofErr w:type="gramEnd"/>
      <w:r w:rsidRPr="00A95044">
        <w:rPr>
          <w:rFonts w:asciiTheme="minorHAnsi" w:hAnsiTheme="minorHAnsi" w:cstheme="minorHAnsi"/>
          <w:bCs/>
          <w:sz w:val="20"/>
          <w:szCs w:val="20"/>
        </w:rPr>
        <w:t>,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w:t>
      </w:r>
      <w:proofErr w:type="gramEnd"/>
      <w:r w:rsidRPr="00A95044">
        <w:rPr>
          <w:rFonts w:asciiTheme="minorHAnsi" w:hAnsiTheme="minorHAnsi" w:cstheme="minorHAnsi"/>
          <w:bCs/>
          <w:sz w:val="20"/>
          <w:szCs w:val="20"/>
        </w:rPr>
        <w:t>,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w:t>
      </w:r>
      <w:proofErr w:type="gramEnd"/>
      <w:r w:rsidRPr="00A95044">
        <w:rPr>
          <w:rFonts w:asciiTheme="minorHAnsi" w:hAnsiTheme="minorHAnsi" w:cstheme="minorHAnsi"/>
          <w:bCs/>
          <w:sz w:val="20"/>
          <w:szCs w:val="20"/>
        </w:rPr>
        <w:t xml:space="preserve">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w:t>
      </w:r>
      <w:proofErr w:type="gramEnd"/>
      <w:r w:rsidRPr="00A95044">
        <w:rPr>
          <w:rFonts w:asciiTheme="minorHAnsi" w:hAnsiTheme="minorHAnsi" w:cstheme="minorHAnsi"/>
          <w:bCs/>
          <w:sz w:val="20"/>
          <w:szCs w:val="20"/>
        </w:rPr>
        <w:t xml:space="preserve">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w:t>
      </w:r>
      <w:proofErr w:type="gramEnd"/>
      <w:r w:rsidRPr="00A95044">
        <w:rPr>
          <w:rFonts w:asciiTheme="minorHAnsi" w:hAnsiTheme="minorHAnsi" w:cstheme="minorHAnsi"/>
          <w:bCs/>
          <w:sz w:val="20"/>
          <w:szCs w:val="20"/>
        </w:rPr>
        <w:t xml:space="preserve">, independentemente de culpa ou dolo, por qualquer dano pessoal ou patrimonial ao Contratante, ou a terceiros, na execução do fornecimento do objeto contratual, não sendo excluída ou mesmo reduzida a responsabilidade pelo 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w:t>
      </w:r>
      <w:proofErr w:type="gramEnd"/>
      <w:r w:rsidRPr="00A95044">
        <w:rPr>
          <w:rFonts w:asciiTheme="minorHAnsi" w:hAnsiTheme="minorHAnsi" w:cstheme="minorHAnsi"/>
          <w:bCs/>
          <w:sz w:val="20"/>
          <w:szCs w:val="20"/>
        </w:rPr>
        <w:t xml:space="preserve"> terceiros e/ou o Contratante, mesmo em caso de ausência ou omissão de fiscalização por parte deste, </w:t>
      </w:r>
      <w:r w:rsidRPr="00A95044">
        <w:rPr>
          <w:rFonts w:asciiTheme="minorHAnsi" w:hAnsiTheme="minorHAnsi" w:cstheme="minorHAnsi"/>
          <w:bCs/>
          <w:sz w:val="20"/>
          <w:szCs w:val="20"/>
        </w:rPr>
        <w:lastRenderedPageBreak/>
        <w:t>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13.22</w:t>
      </w:r>
      <w:r w:rsidRPr="00A95044">
        <w:rPr>
          <w:rFonts w:asciiTheme="minorHAnsi" w:hAnsiTheme="minorHAnsi" w:cstheme="minorHAnsi"/>
          <w:bCs/>
          <w:sz w:val="20"/>
          <w:szCs w:val="20"/>
        </w:rPr>
        <w:t xml:space="preserve"> Comunicar</w:t>
      </w:r>
      <w:proofErr w:type="gramEnd"/>
      <w:r w:rsidRPr="00A95044">
        <w:rPr>
          <w:rFonts w:asciiTheme="minorHAnsi" w:hAnsiTheme="minorHAnsi" w:cstheme="minorHAnsi"/>
          <w:bCs/>
          <w:sz w:val="20"/>
          <w:szCs w:val="20"/>
        </w:rPr>
        <w:t>,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13.23 </w:t>
      </w:r>
      <w:r w:rsidRPr="00A95044">
        <w:rPr>
          <w:rFonts w:asciiTheme="minorHAnsi" w:hAnsiTheme="minorHAnsi" w:cstheme="minorHAnsi"/>
          <w:bCs/>
          <w:sz w:val="20"/>
          <w:szCs w:val="20"/>
        </w:rPr>
        <w:t>Designar</w:t>
      </w:r>
      <w:proofErr w:type="gramEnd"/>
      <w:r w:rsidRPr="00A95044">
        <w:rPr>
          <w:rFonts w:asciiTheme="minorHAnsi" w:hAnsiTheme="minorHAnsi" w:cstheme="minorHAnsi"/>
          <w:bCs/>
          <w:sz w:val="20"/>
          <w:szCs w:val="20"/>
        </w:rPr>
        <w:t xml:space="preserve"> formalmente um preposto para representá-la administrativamente junto à contratante, durante o período de execução dos serviços, para exercer a supervisão e controle quanto ao cumprimento dos mesmos;</w:t>
      </w:r>
    </w:p>
    <w:p w14:paraId="08329F9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13.24</w:t>
      </w:r>
      <w:r w:rsidRPr="00A95044">
        <w:rPr>
          <w:rFonts w:asciiTheme="minorHAnsi" w:hAnsiTheme="minorHAnsi" w:cstheme="minorHAnsi"/>
          <w:bCs/>
          <w:sz w:val="20"/>
          <w:szCs w:val="20"/>
        </w:rPr>
        <w:t xml:space="preserve"> Aceitar</w:t>
      </w:r>
      <w:proofErr w:type="gramEnd"/>
      <w:r w:rsidRPr="00A95044">
        <w:rPr>
          <w:rFonts w:asciiTheme="minorHAnsi" w:hAnsiTheme="minorHAnsi" w:cstheme="minorHAnsi"/>
          <w:bCs/>
          <w:sz w:val="20"/>
          <w:szCs w:val="20"/>
        </w:rPr>
        <w:t>, nas mesmas condições contratuais, os acréscimos e supressões que se fizerem necessários, conforme art. 125 da lei 14.133/2021.</w:t>
      </w:r>
    </w:p>
    <w:p w14:paraId="19222CA5" w14:textId="77777777" w:rsidR="008A415B" w:rsidRPr="00A95044" w:rsidRDefault="008A415B"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w:t>
      </w:r>
      <w:proofErr w:type="gramEnd"/>
      <w:r w:rsidRPr="00A95044">
        <w:rPr>
          <w:rFonts w:asciiTheme="minorHAnsi" w:hAnsiTheme="minorHAnsi" w:cstheme="minorHAnsi"/>
          <w:bCs/>
          <w:sz w:val="20"/>
          <w:szCs w:val="20"/>
        </w:rPr>
        <w:t xml:space="preserve">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w:t>
      </w:r>
      <w:proofErr w:type="gramEnd"/>
      <w:r w:rsidRPr="00A95044">
        <w:rPr>
          <w:rFonts w:asciiTheme="minorHAnsi" w:hAnsiTheme="minorHAnsi" w:cstheme="minorHAnsi"/>
          <w:bCs/>
          <w:sz w:val="20"/>
          <w:szCs w:val="20"/>
        </w:rPr>
        <w:t xml:space="preserve">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w:t>
      </w:r>
      <w:proofErr w:type="gramEnd"/>
      <w:r w:rsidRPr="00A95044">
        <w:rPr>
          <w:rFonts w:asciiTheme="minorHAnsi" w:hAnsiTheme="minorHAnsi" w:cstheme="minorHAnsi"/>
          <w:bCs/>
          <w:sz w:val="20"/>
          <w:szCs w:val="20"/>
        </w:rPr>
        <w:t xml:space="preserve">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w:t>
      </w:r>
      <w:proofErr w:type="gramEnd"/>
      <w:r w:rsidRPr="00A95044">
        <w:rPr>
          <w:rFonts w:asciiTheme="minorHAnsi" w:hAnsiTheme="minorHAnsi" w:cstheme="minorHAnsi"/>
          <w:bCs/>
          <w:sz w:val="20"/>
          <w:szCs w:val="20"/>
        </w:rPr>
        <w:t xml:space="preserv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w:t>
      </w:r>
      <w:proofErr w:type="gramEnd"/>
      <w:r w:rsidRPr="00A95044">
        <w:rPr>
          <w:rFonts w:asciiTheme="minorHAnsi" w:hAnsiTheme="minorHAnsi" w:cstheme="minorHAnsi"/>
          <w:bCs/>
          <w:sz w:val="20"/>
          <w:szCs w:val="20"/>
        </w:rPr>
        <w:t xml:space="preserve">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w:t>
      </w:r>
      <w:proofErr w:type="gramEnd"/>
      <w:r w:rsidRPr="00A95044">
        <w:rPr>
          <w:rFonts w:asciiTheme="minorHAnsi" w:hAnsiTheme="minorHAnsi" w:cstheme="minorHAnsi"/>
          <w:bCs/>
          <w:sz w:val="20"/>
          <w:szCs w:val="20"/>
        </w:rPr>
        <w:t xml:space="preserve">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w:t>
      </w:r>
      <w:proofErr w:type="gramEnd"/>
      <w:r w:rsidRPr="00A95044">
        <w:rPr>
          <w:rFonts w:asciiTheme="minorHAnsi" w:hAnsiTheme="minorHAnsi" w:cstheme="minorHAnsi"/>
          <w:bCs/>
          <w:sz w:val="20"/>
          <w:szCs w:val="20"/>
        </w:rPr>
        <w:t xml:space="preserve">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w:t>
      </w:r>
      <w:proofErr w:type="gramEnd"/>
      <w:r w:rsidRPr="00A95044">
        <w:rPr>
          <w:rFonts w:asciiTheme="minorHAnsi" w:hAnsiTheme="minorHAnsi" w:cstheme="minorHAnsi"/>
          <w:bCs/>
          <w:sz w:val="20"/>
          <w:szCs w:val="20"/>
        </w:rPr>
        <w:t xml:space="preserve">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w:t>
      </w:r>
      <w:proofErr w:type="gramEnd"/>
      <w:r w:rsidRPr="00A95044">
        <w:rPr>
          <w:rFonts w:asciiTheme="minorHAnsi" w:hAnsiTheme="minorHAnsi" w:cstheme="minorHAnsi"/>
          <w:bCs/>
          <w:sz w:val="20"/>
          <w:szCs w:val="20"/>
        </w:rPr>
        <w:t xml:space="preserve">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w:t>
      </w:r>
      <w:proofErr w:type="gramEnd"/>
      <w:r w:rsidRPr="00A95044">
        <w:rPr>
          <w:rFonts w:asciiTheme="minorHAnsi" w:hAnsiTheme="minorHAnsi" w:cstheme="minorHAnsi"/>
          <w:bCs/>
          <w:sz w:val="20"/>
          <w:szCs w:val="20"/>
        </w:rPr>
        <w:t xml:space="preserve">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w:t>
      </w:r>
      <w:proofErr w:type="gramEnd"/>
      <w:r w:rsidRPr="00A95044">
        <w:rPr>
          <w:rFonts w:asciiTheme="minorHAnsi" w:hAnsiTheme="minorHAnsi" w:cstheme="minorHAnsi"/>
          <w:bCs/>
          <w:sz w:val="20"/>
          <w:szCs w:val="20"/>
        </w:rPr>
        <w:t>,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14.12</w:t>
      </w:r>
      <w:r w:rsidRPr="00A95044">
        <w:rPr>
          <w:rFonts w:asciiTheme="minorHAnsi" w:hAnsiTheme="minorHAnsi" w:cstheme="minorHAnsi"/>
          <w:sz w:val="20"/>
          <w:szCs w:val="20"/>
        </w:rPr>
        <w:t xml:space="preserve"> Emitir</w:t>
      </w:r>
      <w:proofErr w:type="gramEnd"/>
      <w:r w:rsidRPr="00A95044">
        <w:rPr>
          <w:rFonts w:asciiTheme="minorHAnsi" w:hAnsiTheme="minorHAnsi" w:cstheme="minorHAnsi"/>
          <w:sz w:val="20"/>
          <w:szCs w:val="20"/>
        </w:rPr>
        <w:t xml:space="preserve">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14.13 </w:t>
      </w:r>
      <w:r w:rsidRPr="00A95044">
        <w:rPr>
          <w:rFonts w:asciiTheme="minorHAnsi" w:hAnsiTheme="minorHAnsi" w:cstheme="minorHAnsi"/>
          <w:sz w:val="20"/>
          <w:szCs w:val="20"/>
        </w:rPr>
        <w:t>Designar</w:t>
      </w:r>
      <w:proofErr w:type="gramEnd"/>
      <w:r w:rsidRPr="00A95044">
        <w:rPr>
          <w:rFonts w:asciiTheme="minorHAnsi" w:hAnsiTheme="minorHAnsi" w:cstheme="minorHAnsi"/>
          <w:sz w:val="20"/>
          <w:szCs w:val="20"/>
        </w:rPr>
        <w:t xml:space="preserve">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14.14</w:t>
      </w:r>
      <w:r w:rsidRPr="00A95044">
        <w:rPr>
          <w:rFonts w:asciiTheme="minorHAnsi" w:hAnsiTheme="minorHAnsi" w:cstheme="minorHAnsi"/>
          <w:sz w:val="20"/>
          <w:szCs w:val="20"/>
        </w:rPr>
        <w:t xml:space="preserve"> Realizar</w:t>
      </w:r>
      <w:proofErr w:type="gramEnd"/>
      <w:r w:rsidRPr="00A95044">
        <w:rPr>
          <w:rFonts w:asciiTheme="minorHAnsi" w:hAnsiTheme="minorHAnsi" w:cstheme="minorHAnsi"/>
          <w:sz w:val="20"/>
          <w:szCs w:val="20"/>
        </w:rPr>
        <w:t xml:space="preserve">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14.15</w:t>
      </w:r>
      <w:r w:rsidRPr="00A95044">
        <w:rPr>
          <w:rFonts w:asciiTheme="minorHAnsi" w:hAnsiTheme="minorHAnsi" w:cstheme="minorHAnsi"/>
          <w:sz w:val="20"/>
          <w:szCs w:val="20"/>
        </w:rPr>
        <w:t xml:space="preserve"> Comunicar</w:t>
      </w:r>
      <w:proofErr w:type="gramEnd"/>
      <w:r w:rsidRPr="00A95044">
        <w:rPr>
          <w:rFonts w:asciiTheme="minorHAnsi" w:hAnsiTheme="minorHAnsi" w:cstheme="minorHAnsi"/>
          <w:sz w:val="20"/>
          <w:szCs w:val="20"/>
        </w:rPr>
        <w:t xml:space="preserve">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w:t>
      </w:r>
      <w:proofErr w:type="gramEnd"/>
      <w:r w:rsidRPr="00A95044">
        <w:rPr>
          <w:rFonts w:asciiTheme="minorHAnsi" w:hAnsiTheme="minorHAnsi" w:cstheme="minorHAnsi"/>
          <w:sz w:val="20"/>
          <w:szCs w:val="20"/>
        </w:rPr>
        <w:t xml:space="preserve">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w:t>
      </w:r>
      <w:proofErr w:type="gramEnd"/>
      <w:r w:rsidRPr="00A95044">
        <w:rPr>
          <w:rFonts w:asciiTheme="minorHAnsi" w:hAnsiTheme="minorHAnsi" w:cstheme="minorHAnsi"/>
          <w:sz w:val="20"/>
          <w:szCs w:val="20"/>
        </w:rPr>
        <w:t xml:space="preserve">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w:t>
      </w:r>
      <w:r w:rsidRPr="00A95044">
        <w:rPr>
          <w:rFonts w:asciiTheme="minorHAnsi" w:hAnsiTheme="minorHAnsi" w:cstheme="minorHAnsi"/>
          <w:sz w:val="20"/>
          <w:szCs w:val="20"/>
        </w:rPr>
        <w:lastRenderedPageBreak/>
        <w:t>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w:t>
      </w:r>
      <w:proofErr w:type="gramEnd"/>
      <w:r w:rsidRPr="00A95044">
        <w:rPr>
          <w:rFonts w:asciiTheme="minorHAnsi" w:hAnsiTheme="minorHAnsi" w:cstheme="minorHAnsi"/>
          <w:sz w:val="20"/>
          <w:szCs w:val="20"/>
        </w:rPr>
        <w:t xml:space="preserve"> configurada a inexecução total do objeto quando houver atraso injustificado para início dos serviços por mais de 30 dias após a emissão da ordem de serviço.</w:t>
      </w:r>
    </w:p>
    <w:p w14:paraId="58C9D26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Pr="00A95044">
        <w:rPr>
          <w:rFonts w:asciiTheme="minorHAnsi" w:hAnsiTheme="minorHAnsi" w:cstheme="minorHAnsi"/>
          <w:sz w:val="20"/>
          <w:szCs w:val="20"/>
        </w:rPr>
        <w:t>Além das multas previstas no subitem 15.4, poderão ser aplicadas multas conforme graus e eventos descritos nas Tabelas 1 e 2. Na primeira ocorrência de quaisquer dos itens relacionados na Tabela 2, a Fiscalização poderá aplicar apenas a sanção de advertência.</w:t>
      </w:r>
    </w:p>
    <w:p w14:paraId="519AE3C2" w14:textId="77777777" w:rsidR="008A415B" w:rsidRPr="00A95044" w:rsidRDefault="008A415B" w:rsidP="00A95044">
      <w:pPr>
        <w:jc w:val="both"/>
        <w:rPr>
          <w:rFonts w:asciiTheme="minorHAnsi" w:hAnsiTheme="minorHAnsi" w:cstheme="minorHAnsi"/>
          <w:sz w:val="20"/>
          <w:szCs w:val="20"/>
        </w:rPr>
      </w:pPr>
    </w:p>
    <w:p w14:paraId="3E2077D9"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5811"/>
      </w:tblGrid>
      <w:tr w:rsidR="008A415B" w:rsidRPr="00A95044" w14:paraId="09D74BD2" w14:textId="77777777" w:rsidTr="00A95044">
        <w:trPr>
          <w:trHeight w:val="299"/>
          <w:jc w:val="center"/>
        </w:trPr>
        <w:tc>
          <w:tcPr>
            <w:tcW w:w="3261" w:type="dxa"/>
            <w:vAlign w:val="center"/>
          </w:tcPr>
          <w:p w14:paraId="7EA288A9"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5811" w:type="dxa"/>
            <w:vAlign w:val="center"/>
          </w:tcPr>
          <w:p w14:paraId="3C61AA84"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CORRESPONDÊNCIA</w:t>
            </w:r>
          </w:p>
        </w:tc>
      </w:tr>
      <w:tr w:rsidR="008A415B" w:rsidRPr="00A95044" w14:paraId="724585AD" w14:textId="77777777" w:rsidTr="00A95044">
        <w:trPr>
          <w:trHeight w:val="299"/>
          <w:jc w:val="center"/>
        </w:trPr>
        <w:tc>
          <w:tcPr>
            <w:tcW w:w="3261" w:type="dxa"/>
            <w:vAlign w:val="center"/>
          </w:tcPr>
          <w:p w14:paraId="23845DC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5811" w:type="dxa"/>
            <w:vAlign w:val="center"/>
          </w:tcPr>
          <w:p w14:paraId="280F6940"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R$ 150,00 </w:t>
            </w:r>
          </w:p>
        </w:tc>
      </w:tr>
      <w:tr w:rsidR="008A415B" w:rsidRPr="00A95044" w14:paraId="657A6596" w14:textId="77777777" w:rsidTr="00A95044">
        <w:trPr>
          <w:trHeight w:val="299"/>
          <w:jc w:val="center"/>
        </w:trPr>
        <w:tc>
          <w:tcPr>
            <w:tcW w:w="3261" w:type="dxa"/>
            <w:vAlign w:val="center"/>
          </w:tcPr>
          <w:p w14:paraId="70263E5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5811" w:type="dxa"/>
            <w:vAlign w:val="center"/>
          </w:tcPr>
          <w:p w14:paraId="0632C9F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w:t>
            </w:r>
          </w:p>
        </w:tc>
      </w:tr>
      <w:tr w:rsidR="008A415B" w:rsidRPr="00A95044" w14:paraId="6BB1263C" w14:textId="77777777" w:rsidTr="00A95044">
        <w:trPr>
          <w:trHeight w:val="299"/>
          <w:jc w:val="center"/>
        </w:trPr>
        <w:tc>
          <w:tcPr>
            <w:tcW w:w="3261" w:type="dxa"/>
            <w:vAlign w:val="center"/>
          </w:tcPr>
          <w:p w14:paraId="2398246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5811" w:type="dxa"/>
            <w:vAlign w:val="center"/>
          </w:tcPr>
          <w:p w14:paraId="1EBA49E2"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R$ 350,00</w:t>
            </w:r>
          </w:p>
        </w:tc>
      </w:tr>
      <w:tr w:rsidR="008A415B" w:rsidRPr="00A95044" w14:paraId="264D8B0F" w14:textId="77777777" w:rsidTr="00A95044">
        <w:trPr>
          <w:trHeight w:val="299"/>
          <w:jc w:val="center"/>
        </w:trPr>
        <w:tc>
          <w:tcPr>
            <w:tcW w:w="3261" w:type="dxa"/>
            <w:vAlign w:val="center"/>
          </w:tcPr>
          <w:p w14:paraId="4CD86DAC"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5811" w:type="dxa"/>
            <w:vAlign w:val="center"/>
          </w:tcPr>
          <w:p w14:paraId="25F4402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w:t>
            </w:r>
          </w:p>
        </w:tc>
      </w:tr>
      <w:tr w:rsidR="008A415B" w:rsidRPr="00A95044" w14:paraId="56D40F09" w14:textId="77777777" w:rsidTr="00A95044">
        <w:trPr>
          <w:trHeight w:val="299"/>
          <w:jc w:val="center"/>
        </w:trPr>
        <w:tc>
          <w:tcPr>
            <w:tcW w:w="3261" w:type="dxa"/>
            <w:vAlign w:val="center"/>
          </w:tcPr>
          <w:p w14:paraId="07DC7A1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5811" w:type="dxa"/>
            <w:vAlign w:val="center"/>
          </w:tcPr>
          <w:p w14:paraId="3044B4AD"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R$ 2.500,00</w:t>
            </w:r>
          </w:p>
        </w:tc>
      </w:tr>
      <w:tr w:rsidR="008A415B" w:rsidRPr="00A95044" w14:paraId="77BBF637" w14:textId="77777777" w:rsidTr="00A95044">
        <w:trPr>
          <w:trHeight w:val="299"/>
          <w:jc w:val="center"/>
        </w:trPr>
        <w:tc>
          <w:tcPr>
            <w:tcW w:w="3261" w:type="dxa"/>
            <w:vAlign w:val="center"/>
          </w:tcPr>
          <w:p w14:paraId="2051C35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5811" w:type="dxa"/>
            <w:vAlign w:val="center"/>
          </w:tcPr>
          <w:p w14:paraId="7BBF5F6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R$ 5.000,00</w:t>
            </w:r>
          </w:p>
        </w:tc>
      </w:tr>
    </w:tbl>
    <w:p w14:paraId="675D2969" w14:textId="77777777" w:rsidR="008A415B" w:rsidRPr="00A95044" w:rsidRDefault="008A415B" w:rsidP="00A95044">
      <w:pPr>
        <w:jc w:val="both"/>
        <w:rPr>
          <w:rFonts w:asciiTheme="minorHAnsi" w:hAnsiTheme="minorHAnsi" w:cstheme="minorHAnsi"/>
          <w:b/>
          <w:sz w:val="20"/>
          <w:szCs w:val="20"/>
        </w:rPr>
      </w:pPr>
    </w:p>
    <w:p w14:paraId="7C0A8433"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02</w:t>
      </w:r>
    </w:p>
    <w:tbl>
      <w:tblPr>
        <w:tblW w:w="9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60"/>
        <w:gridCol w:w="7157"/>
        <w:gridCol w:w="1128"/>
      </w:tblGrid>
      <w:tr w:rsidR="008A415B" w:rsidRPr="00A95044" w14:paraId="226BD5A6" w14:textId="77777777" w:rsidTr="00A95044">
        <w:trPr>
          <w:cantSplit/>
          <w:jc w:val="center"/>
        </w:trPr>
        <w:tc>
          <w:tcPr>
            <w:tcW w:w="9145" w:type="dxa"/>
            <w:gridSpan w:val="3"/>
          </w:tcPr>
          <w:p w14:paraId="3A7E82C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INFRAÇÕES</w:t>
            </w:r>
          </w:p>
        </w:tc>
      </w:tr>
      <w:tr w:rsidR="008A415B" w:rsidRPr="00A95044" w14:paraId="7709C946" w14:textId="77777777" w:rsidTr="00A95044">
        <w:trPr>
          <w:cantSplit/>
          <w:jc w:val="center"/>
        </w:trPr>
        <w:tc>
          <w:tcPr>
            <w:tcW w:w="860" w:type="dxa"/>
            <w:vAlign w:val="center"/>
          </w:tcPr>
          <w:p w14:paraId="1DF0147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Item</w:t>
            </w:r>
          </w:p>
        </w:tc>
        <w:tc>
          <w:tcPr>
            <w:tcW w:w="7157" w:type="dxa"/>
          </w:tcPr>
          <w:p w14:paraId="1E4E57A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Descrição</w:t>
            </w:r>
          </w:p>
        </w:tc>
        <w:tc>
          <w:tcPr>
            <w:tcW w:w="1128" w:type="dxa"/>
            <w:vAlign w:val="center"/>
          </w:tcPr>
          <w:p w14:paraId="3E845DA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Grau</w:t>
            </w:r>
          </w:p>
        </w:tc>
      </w:tr>
      <w:tr w:rsidR="008A415B" w:rsidRPr="00A95044" w14:paraId="2A9C8811" w14:textId="77777777" w:rsidTr="00A95044">
        <w:trPr>
          <w:jc w:val="center"/>
        </w:trPr>
        <w:tc>
          <w:tcPr>
            <w:tcW w:w="860" w:type="dxa"/>
            <w:vAlign w:val="center"/>
          </w:tcPr>
          <w:p w14:paraId="4D7B7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7157" w:type="dxa"/>
          </w:tcPr>
          <w:p w14:paraId="152CFFBD"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 xml:space="preserve">Permitir a presença de empregado </w:t>
            </w:r>
            <w:proofErr w:type="spellStart"/>
            <w:r w:rsidRPr="00A95044">
              <w:rPr>
                <w:rFonts w:asciiTheme="minorHAnsi" w:hAnsiTheme="minorHAnsi" w:cstheme="minorHAnsi"/>
                <w:sz w:val="20"/>
              </w:rPr>
              <w:t>desuniformizado</w:t>
            </w:r>
            <w:proofErr w:type="spellEnd"/>
            <w:r w:rsidRPr="00A95044">
              <w:rPr>
                <w:rFonts w:asciiTheme="minorHAnsi" w:hAnsiTheme="minorHAnsi" w:cstheme="minorHAnsi"/>
                <w:sz w:val="20"/>
              </w:rPr>
              <w:t>; por empregado e por ocorrência.</w:t>
            </w:r>
          </w:p>
        </w:tc>
        <w:tc>
          <w:tcPr>
            <w:tcW w:w="1128" w:type="dxa"/>
            <w:vAlign w:val="center"/>
          </w:tcPr>
          <w:p w14:paraId="7A5BB0D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1A879F8" w14:textId="77777777" w:rsidTr="00A95044">
        <w:trPr>
          <w:jc w:val="center"/>
        </w:trPr>
        <w:tc>
          <w:tcPr>
            <w:tcW w:w="860" w:type="dxa"/>
            <w:vAlign w:val="center"/>
          </w:tcPr>
          <w:p w14:paraId="521CCB2B"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7157" w:type="dxa"/>
          </w:tcPr>
          <w:p w14:paraId="35AB060A"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funcionário sem qualificação para a execução dos serviços; por empregado e por dia.</w:t>
            </w:r>
          </w:p>
        </w:tc>
        <w:tc>
          <w:tcPr>
            <w:tcW w:w="1128" w:type="dxa"/>
            <w:vAlign w:val="center"/>
          </w:tcPr>
          <w:p w14:paraId="7D138A2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06BAEF3" w14:textId="77777777" w:rsidTr="00A95044">
        <w:trPr>
          <w:jc w:val="center"/>
        </w:trPr>
        <w:tc>
          <w:tcPr>
            <w:tcW w:w="860" w:type="dxa"/>
            <w:tcBorders>
              <w:bottom w:val="nil"/>
            </w:tcBorders>
            <w:vAlign w:val="center"/>
          </w:tcPr>
          <w:p w14:paraId="675C241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7157" w:type="dxa"/>
          </w:tcPr>
          <w:p w14:paraId="54E17014"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incompleto, paliativo substitutivo como por caráter permanente, ou deixar de providenciar recomposição complementar; por ocorrência.</w:t>
            </w:r>
          </w:p>
        </w:tc>
        <w:tc>
          <w:tcPr>
            <w:tcW w:w="1128" w:type="dxa"/>
            <w:vAlign w:val="center"/>
          </w:tcPr>
          <w:p w14:paraId="6795946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532A0DBE" w14:textId="77777777" w:rsidTr="00A95044">
        <w:trPr>
          <w:jc w:val="center"/>
        </w:trPr>
        <w:tc>
          <w:tcPr>
            <w:tcW w:w="860" w:type="dxa"/>
            <w:tcBorders>
              <w:bottom w:val="nil"/>
            </w:tcBorders>
            <w:vAlign w:val="center"/>
          </w:tcPr>
          <w:p w14:paraId="6E23979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7157" w:type="dxa"/>
          </w:tcPr>
          <w:p w14:paraId="667A4FB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informação pérfida de serviço ou substituição de material; por ocorrência.</w:t>
            </w:r>
          </w:p>
        </w:tc>
        <w:tc>
          <w:tcPr>
            <w:tcW w:w="1128" w:type="dxa"/>
            <w:vAlign w:val="center"/>
          </w:tcPr>
          <w:p w14:paraId="7D52238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C97CDF5" w14:textId="77777777" w:rsidTr="00A95044">
        <w:trPr>
          <w:jc w:val="center"/>
        </w:trPr>
        <w:tc>
          <w:tcPr>
            <w:tcW w:w="860" w:type="dxa"/>
            <w:vAlign w:val="center"/>
          </w:tcPr>
          <w:p w14:paraId="0F5E1D4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7157" w:type="dxa"/>
          </w:tcPr>
          <w:p w14:paraId="2894D0F5"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sem a utilização de equipamentos de proteção individual (EPI), quando necessários, por empregado, por ocorrência.</w:t>
            </w:r>
          </w:p>
        </w:tc>
        <w:tc>
          <w:tcPr>
            <w:tcW w:w="1128" w:type="dxa"/>
            <w:vAlign w:val="center"/>
          </w:tcPr>
          <w:p w14:paraId="7020FD06"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7C050FC4" w14:textId="77777777" w:rsidTr="00A95044">
        <w:trPr>
          <w:jc w:val="center"/>
        </w:trPr>
        <w:tc>
          <w:tcPr>
            <w:tcW w:w="860" w:type="dxa"/>
            <w:vAlign w:val="center"/>
          </w:tcPr>
          <w:p w14:paraId="26C516BC"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7157" w:type="dxa"/>
          </w:tcPr>
          <w:p w14:paraId="7205DEE5"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Suspender ou interromper, salvo motivo de força maior ou caso fortuito, os serviços contratuais; por dia e por tarefa designada.</w:t>
            </w:r>
          </w:p>
        </w:tc>
        <w:tc>
          <w:tcPr>
            <w:tcW w:w="1128" w:type="dxa"/>
            <w:vAlign w:val="center"/>
          </w:tcPr>
          <w:p w14:paraId="6644E4A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4F4CAA44" w14:textId="77777777" w:rsidTr="00A95044">
        <w:trPr>
          <w:jc w:val="center"/>
        </w:trPr>
        <w:tc>
          <w:tcPr>
            <w:tcW w:w="860" w:type="dxa"/>
            <w:vAlign w:val="center"/>
          </w:tcPr>
          <w:p w14:paraId="693AD3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7</w:t>
            </w:r>
          </w:p>
        </w:tc>
        <w:tc>
          <w:tcPr>
            <w:tcW w:w="7157" w:type="dxa"/>
          </w:tcPr>
          <w:p w14:paraId="10CC0FC6"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Reutilizar material, peça ou equipamento sem anuência da Fiscalização; por ocorrência.</w:t>
            </w:r>
          </w:p>
        </w:tc>
        <w:tc>
          <w:tcPr>
            <w:tcW w:w="1128" w:type="dxa"/>
            <w:vAlign w:val="center"/>
          </w:tcPr>
          <w:p w14:paraId="7F85E91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51C9A024" w14:textId="77777777" w:rsidTr="00A95044">
        <w:trPr>
          <w:jc w:val="center"/>
        </w:trPr>
        <w:tc>
          <w:tcPr>
            <w:tcW w:w="860" w:type="dxa"/>
            <w:vAlign w:val="center"/>
          </w:tcPr>
          <w:p w14:paraId="4B2CDD7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8</w:t>
            </w:r>
          </w:p>
        </w:tc>
        <w:tc>
          <w:tcPr>
            <w:tcW w:w="7157" w:type="dxa"/>
          </w:tcPr>
          <w:p w14:paraId="133964F1"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Destruir ou danificar documentos por culpa ou dolo de seus agentes; por ocorrência.</w:t>
            </w:r>
          </w:p>
        </w:tc>
        <w:tc>
          <w:tcPr>
            <w:tcW w:w="1128" w:type="dxa"/>
            <w:vAlign w:val="center"/>
          </w:tcPr>
          <w:p w14:paraId="1BE2404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2412826E" w14:textId="77777777" w:rsidTr="00A95044">
        <w:trPr>
          <w:jc w:val="center"/>
        </w:trPr>
        <w:tc>
          <w:tcPr>
            <w:tcW w:w="860" w:type="dxa"/>
            <w:vAlign w:val="center"/>
          </w:tcPr>
          <w:p w14:paraId="3F115A9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9</w:t>
            </w:r>
          </w:p>
        </w:tc>
        <w:tc>
          <w:tcPr>
            <w:tcW w:w="7157" w:type="dxa"/>
          </w:tcPr>
          <w:p w14:paraId="17CC768C"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Utilizar as dependências da obra para fins diversos do objeto do Contrato; por ocorrência.</w:t>
            </w:r>
          </w:p>
        </w:tc>
        <w:tc>
          <w:tcPr>
            <w:tcW w:w="1128" w:type="dxa"/>
            <w:vAlign w:val="center"/>
          </w:tcPr>
          <w:p w14:paraId="19EC94B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799A4E24" w14:textId="77777777" w:rsidTr="00A95044">
        <w:trPr>
          <w:jc w:val="center"/>
        </w:trPr>
        <w:tc>
          <w:tcPr>
            <w:tcW w:w="860" w:type="dxa"/>
            <w:vAlign w:val="center"/>
          </w:tcPr>
          <w:p w14:paraId="75228E2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10</w:t>
            </w:r>
          </w:p>
        </w:tc>
        <w:tc>
          <w:tcPr>
            <w:tcW w:w="7157" w:type="dxa"/>
          </w:tcPr>
          <w:p w14:paraId="49B43FFD"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Recusar-se a executar serviço determinado pela Fiscalização, sem motivo justificado; por ocorrência.</w:t>
            </w:r>
          </w:p>
        </w:tc>
        <w:tc>
          <w:tcPr>
            <w:tcW w:w="1128" w:type="dxa"/>
            <w:vAlign w:val="center"/>
          </w:tcPr>
          <w:p w14:paraId="2307B43D"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18CFE8F"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2740718"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11</w:t>
            </w:r>
          </w:p>
        </w:tc>
        <w:tc>
          <w:tcPr>
            <w:tcW w:w="7157" w:type="dxa"/>
            <w:tcBorders>
              <w:top w:val="single" w:sz="4" w:space="0" w:color="auto"/>
              <w:left w:val="single" w:sz="4" w:space="0" w:color="auto"/>
              <w:bottom w:val="single" w:sz="4" w:space="0" w:color="auto"/>
              <w:right w:val="single" w:sz="4" w:space="0" w:color="auto"/>
            </w:tcBorders>
          </w:tcPr>
          <w:p w14:paraId="0840DFD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 xml:space="preserve">Permitir situação que crie a possibilidade de causar ou cause </w:t>
            </w:r>
            <w:proofErr w:type="spellStart"/>
            <w:r w:rsidRPr="00A95044">
              <w:rPr>
                <w:rFonts w:asciiTheme="minorHAnsi" w:hAnsiTheme="minorHAnsi" w:cstheme="minorHAnsi"/>
                <w:sz w:val="20"/>
                <w:szCs w:val="20"/>
              </w:rPr>
              <w:t>dano</w:t>
            </w:r>
            <w:proofErr w:type="spellEnd"/>
            <w:r w:rsidRPr="00A95044">
              <w:rPr>
                <w:rFonts w:asciiTheme="minorHAnsi" w:hAnsiTheme="minorHAnsi" w:cstheme="minorHAnsi"/>
                <w:sz w:val="20"/>
                <w:szCs w:val="20"/>
              </w:rPr>
              <w:t xml:space="preserve"> físico, lesão corporal ou consequências letais;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BD6FBF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184CFDE5"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90E86E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12</w:t>
            </w:r>
          </w:p>
        </w:tc>
        <w:tc>
          <w:tcPr>
            <w:tcW w:w="7157" w:type="dxa"/>
            <w:tcBorders>
              <w:top w:val="single" w:sz="4" w:space="0" w:color="auto"/>
              <w:left w:val="single" w:sz="4" w:space="0" w:color="auto"/>
              <w:bottom w:val="single" w:sz="4" w:space="0" w:color="auto"/>
              <w:right w:val="single" w:sz="4" w:space="0" w:color="auto"/>
            </w:tcBorders>
          </w:tcPr>
          <w:p w14:paraId="1D59DB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Usar indevidamente patentes registradas;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B57F48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6B41000C"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shd w:val="pct40" w:color="808080" w:fill="auto"/>
            <w:vAlign w:val="center"/>
          </w:tcPr>
          <w:p w14:paraId="5CB4F0AA" w14:textId="77777777" w:rsidR="008A415B" w:rsidRPr="00A95044" w:rsidRDefault="008A415B" w:rsidP="00A95044">
            <w:pPr>
              <w:spacing w:beforeLines="40" w:before="96" w:afterLines="40" w:after="96"/>
              <w:jc w:val="center"/>
              <w:rPr>
                <w:rFonts w:asciiTheme="minorHAnsi" w:hAnsiTheme="minorHAnsi" w:cstheme="minorHAnsi"/>
                <w:sz w:val="20"/>
                <w:szCs w:val="20"/>
              </w:rPr>
            </w:pPr>
          </w:p>
        </w:tc>
        <w:tc>
          <w:tcPr>
            <w:tcW w:w="7157" w:type="dxa"/>
            <w:tcBorders>
              <w:top w:val="single" w:sz="4" w:space="0" w:color="auto"/>
              <w:left w:val="single" w:sz="4" w:space="0" w:color="auto"/>
              <w:bottom w:val="single" w:sz="4" w:space="0" w:color="auto"/>
              <w:right w:val="single" w:sz="4" w:space="0" w:color="auto"/>
            </w:tcBorders>
          </w:tcPr>
          <w:p w14:paraId="2481859F"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Para os itens a seguir, deixar de:</w:t>
            </w:r>
          </w:p>
        </w:tc>
        <w:tc>
          <w:tcPr>
            <w:tcW w:w="1128" w:type="dxa"/>
            <w:tcBorders>
              <w:top w:val="single" w:sz="4" w:space="0" w:color="auto"/>
              <w:left w:val="single" w:sz="4" w:space="0" w:color="auto"/>
              <w:bottom w:val="single" w:sz="4" w:space="0" w:color="auto"/>
              <w:right w:val="single" w:sz="4" w:space="0" w:color="auto"/>
            </w:tcBorders>
            <w:shd w:val="pct40" w:color="808080" w:fill="auto"/>
            <w:vAlign w:val="center"/>
          </w:tcPr>
          <w:p w14:paraId="17EFF2C4" w14:textId="77777777" w:rsidR="008A415B" w:rsidRPr="00A95044" w:rsidRDefault="008A415B" w:rsidP="00A95044">
            <w:pPr>
              <w:spacing w:beforeLines="40" w:before="96" w:afterLines="40" w:after="96"/>
              <w:jc w:val="center"/>
              <w:rPr>
                <w:rFonts w:asciiTheme="minorHAnsi" w:hAnsiTheme="minorHAnsi" w:cstheme="minorHAnsi"/>
                <w:b/>
                <w:sz w:val="20"/>
                <w:szCs w:val="20"/>
              </w:rPr>
            </w:pPr>
          </w:p>
        </w:tc>
      </w:tr>
      <w:tr w:rsidR="008A415B" w:rsidRPr="00A95044" w14:paraId="2B58E040"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37ABC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13</w:t>
            </w:r>
          </w:p>
        </w:tc>
        <w:tc>
          <w:tcPr>
            <w:tcW w:w="7157" w:type="dxa"/>
            <w:tcBorders>
              <w:top w:val="single" w:sz="4" w:space="0" w:color="auto"/>
              <w:left w:val="single" w:sz="4" w:space="0" w:color="auto"/>
              <w:bottom w:val="single" w:sz="4" w:space="0" w:color="auto"/>
              <w:right w:val="single" w:sz="4" w:space="0" w:color="auto"/>
            </w:tcBorders>
          </w:tcPr>
          <w:p w14:paraId="549A04A5"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Apresentar a ART dos serviços para início da execução destes no prazo de até 20 dias após a emissão e recebimento da Ordem de Serviço, por dia de atraso.</w:t>
            </w:r>
          </w:p>
        </w:tc>
        <w:tc>
          <w:tcPr>
            <w:tcW w:w="1128" w:type="dxa"/>
            <w:tcBorders>
              <w:top w:val="single" w:sz="4" w:space="0" w:color="auto"/>
              <w:left w:val="single" w:sz="4" w:space="0" w:color="auto"/>
              <w:bottom w:val="single" w:sz="4" w:space="0" w:color="auto"/>
              <w:right w:val="single" w:sz="4" w:space="0" w:color="auto"/>
            </w:tcBorders>
            <w:vAlign w:val="center"/>
          </w:tcPr>
          <w:p w14:paraId="33B113FF"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6503A2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0B9FBD1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14</w:t>
            </w:r>
          </w:p>
        </w:tc>
        <w:tc>
          <w:tcPr>
            <w:tcW w:w="7157" w:type="dxa"/>
            <w:tcBorders>
              <w:top w:val="single" w:sz="4" w:space="0" w:color="auto"/>
              <w:left w:val="single" w:sz="4" w:space="0" w:color="auto"/>
              <w:bottom w:val="single" w:sz="4" w:space="0" w:color="auto"/>
              <w:right w:val="single" w:sz="4" w:space="0" w:color="auto"/>
            </w:tcBorders>
          </w:tcPr>
          <w:p w14:paraId="0A25B390"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Substituir empregado que tenha conduta inconveniente ou incompatível com suas atribuições; por empregado e por dia.</w:t>
            </w:r>
          </w:p>
        </w:tc>
        <w:tc>
          <w:tcPr>
            <w:tcW w:w="1128" w:type="dxa"/>
            <w:tcBorders>
              <w:top w:val="single" w:sz="4" w:space="0" w:color="auto"/>
              <w:left w:val="single" w:sz="4" w:space="0" w:color="auto"/>
              <w:bottom w:val="single" w:sz="4" w:space="0" w:color="auto"/>
              <w:right w:val="single" w:sz="4" w:space="0" w:color="auto"/>
            </w:tcBorders>
            <w:vAlign w:val="center"/>
          </w:tcPr>
          <w:p w14:paraId="6366422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0B912FA"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78DA3F4"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15</w:t>
            </w:r>
          </w:p>
        </w:tc>
        <w:tc>
          <w:tcPr>
            <w:tcW w:w="7157" w:type="dxa"/>
            <w:tcBorders>
              <w:top w:val="single" w:sz="4" w:space="0" w:color="auto"/>
              <w:left w:val="single" w:sz="4" w:space="0" w:color="auto"/>
              <w:bottom w:val="single" w:sz="4" w:space="0" w:color="auto"/>
              <w:right w:val="single" w:sz="4" w:space="0" w:color="auto"/>
            </w:tcBorders>
          </w:tcPr>
          <w:p w14:paraId="6FD7A346"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a documentação de habilitação atualizada; por item,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E9FBA41"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4B306FB4"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2719BF9D"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16</w:t>
            </w:r>
          </w:p>
        </w:tc>
        <w:tc>
          <w:tcPr>
            <w:tcW w:w="7157" w:type="dxa"/>
            <w:tcBorders>
              <w:top w:val="single" w:sz="4" w:space="0" w:color="auto"/>
              <w:left w:val="single" w:sz="4" w:space="0" w:color="auto"/>
              <w:bottom w:val="single" w:sz="4" w:space="0" w:color="auto"/>
              <w:right w:val="single" w:sz="4" w:space="0" w:color="auto"/>
            </w:tcBorders>
          </w:tcPr>
          <w:p w14:paraId="21D8A5C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horário estabelecido pelo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0F5BAE0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5EE6B0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C3A1D7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17</w:t>
            </w:r>
          </w:p>
        </w:tc>
        <w:tc>
          <w:tcPr>
            <w:tcW w:w="7157" w:type="dxa"/>
            <w:tcBorders>
              <w:top w:val="single" w:sz="4" w:space="0" w:color="auto"/>
              <w:left w:val="single" w:sz="4" w:space="0" w:color="auto"/>
              <w:bottom w:val="single" w:sz="4" w:space="0" w:color="auto"/>
              <w:right w:val="single" w:sz="4" w:space="0" w:color="auto"/>
            </w:tcBorders>
          </w:tcPr>
          <w:p w14:paraId="7C89263C"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da Fiscalização para controle de acesso de seus funcionários;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48CBAF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5EDA5D1D"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68CD3B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18</w:t>
            </w:r>
          </w:p>
        </w:tc>
        <w:tc>
          <w:tcPr>
            <w:tcW w:w="7157" w:type="dxa"/>
            <w:tcBorders>
              <w:top w:val="single" w:sz="4" w:space="0" w:color="auto"/>
              <w:left w:val="single" w:sz="4" w:space="0" w:color="auto"/>
              <w:bottom w:val="single" w:sz="4" w:space="0" w:color="auto"/>
              <w:right w:val="single" w:sz="4" w:space="0" w:color="auto"/>
            </w:tcBorders>
          </w:tcPr>
          <w:p w14:paraId="13A21993"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EPI, quando exigido, aos seus empregados e de impor penalidades àqueles que se negarem a usá-los, por empregado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4CBBE203"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083A3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A32FB1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19</w:t>
            </w:r>
          </w:p>
        </w:tc>
        <w:tc>
          <w:tcPr>
            <w:tcW w:w="7157" w:type="dxa"/>
            <w:tcBorders>
              <w:top w:val="single" w:sz="4" w:space="0" w:color="auto"/>
              <w:left w:val="single" w:sz="4" w:space="0" w:color="auto"/>
              <w:bottom w:val="single" w:sz="4" w:space="0" w:color="auto"/>
              <w:right w:val="single" w:sz="4" w:space="0" w:color="auto"/>
            </w:tcBorders>
          </w:tcPr>
          <w:p w14:paraId="10D6E41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formal ou instrução complementar da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EF823D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03F3E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45209E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20</w:t>
            </w:r>
          </w:p>
        </w:tc>
        <w:tc>
          <w:tcPr>
            <w:tcW w:w="7157" w:type="dxa"/>
            <w:tcBorders>
              <w:top w:val="single" w:sz="4" w:space="0" w:color="auto"/>
              <w:left w:val="single" w:sz="4" w:space="0" w:color="auto"/>
              <w:bottom w:val="single" w:sz="4" w:space="0" w:color="auto"/>
              <w:right w:val="single" w:sz="4" w:space="0" w:color="auto"/>
            </w:tcBorders>
          </w:tcPr>
          <w:p w14:paraId="0F68C1AA"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Iniciar execução de serviço nos prazos estabelecidos pela Fiscalização, observados os limites mínimos estabelecidos por este Contrato; por serviço, por dia.</w:t>
            </w:r>
          </w:p>
        </w:tc>
        <w:tc>
          <w:tcPr>
            <w:tcW w:w="1128" w:type="dxa"/>
            <w:tcBorders>
              <w:top w:val="single" w:sz="4" w:space="0" w:color="auto"/>
              <w:left w:val="single" w:sz="4" w:space="0" w:color="auto"/>
              <w:bottom w:val="single" w:sz="4" w:space="0" w:color="auto"/>
              <w:right w:val="single" w:sz="4" w:space="0" w:color="auto"/>
            </w:tcBorders>
            <w:vAlign w:val="center"/>
          </w:tcPr>
          <w:p w14:paraId="40DA42B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ECC9B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6549C4E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21</w:t>
            </w:r>
          </w:p>
        </w:tc>
        <w:tc>
          <w:tcPr>
            <w:tcW w:w="7157" w:type="dxa"/>
            <w:tcBorders>
              <w:top w:val="single" w:sz="4" w:space="0" w:color="auto"/>
              <w:left w:val="single" w:sz="4" w:space="0" w:color="auto"/>
              <w:bottom w:val="single" w:sz="4" w:space="0" w:color="auto"/>
              <w:right w:val="single" w:sz="4" w:space="0" w:color="auto"/>
            </w:tcBorders>
          </w:tcPr>
          <w:p w14:paraId="5A143A7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Refazer serviço não aceito pela Fiscalização, nos prazos estabelecidos no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5514ECC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3BD44DC7"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415694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22</w:t>
            </w:r>
          </w:p>
        </w:tc>
        <w:tc>
          <w:tcPr>
            <w:tcW w:w="7157" w:type="dxa"/>
            <w:tcBorders>
              <w:top w:val="single" w:sz="4" w:space="0" w:color="auto"/>
              <w:left w:val="single" w:sz="4" w:space="0" w:color="auto"/>
              <w:bottom w:val="single" w:sz="4" w:space="0" w:color="auto"/>
              <w:right w:val="single" w:sz="4" w:space="0" w:color="auto"/>
            </w:tcBorders>
          </w:tcPr>
          <w:p w14:paraId="54746C02" w14:textId="3B75A69B" w:rsidR="008A415B" w:rsidRPr="00A95044" w:rsidRDefault="008A415B" w:rsidP="00456EE8">
            <w:pPr>
              <w:rPr>
                <w:rFonts w:asciiTheme="minorHAnsi" w:hAnsiTheme="minorHAnsi" w:cstheme="minorHAnsi"/>
                <w:sz w:val="20"/>
                <w:szCs w:val="20"/>
              </w:rPr>
            </w:pPr>
            <w:r w:rsidRPr="00A95044">
              <w:rPr>
                <w:rFonts w:asciiTheme="minorHAnsi" w:hAnsiTheme="minorHAnsi" w:cstheme="minorHAnsi"/>
                <w:sz w:val="20"/>
                <w:szCs w:val="20"/>
              </w:rPr>
              <w:t>Indicar e manter durante a ex</w:t>
            </w:r>
            <w:r w:rsidR="00456EE8">
              <w:rPr>
                <w:rFonts w:asciiTheme="minorHAnsi" w:hAnsiTheme="minorHAnsi" w:cstheme="minorHAnsi"/>
                <w:sz w:val="20"/>
                <w:szCs w:val="20"/>
              </w:rPr>
              <w:t>ecução do contrato o engenheiro</w:t>
            </w:r>
            <w:r w:rsidRPr="00A95044">
              <w:rPr>
                <w:rFonts w:asciiTheme="minorHAnsi" w:hAnsiTheme="minorHAnsi" w:cstheme="minorHAnsi"/>
                <w:sz w:val="20"/>
                <w:szCs w:val="20"/>
              </w:rPr>
              <w:t xml:space="preserve"> responsável técnico pela obra, nas quantidades previstas neste </w:t>
            </w:r>
            <w:r w:rsidR="00777C78" w:rsidRPr="00A95044">
              <w:rPr>
                <w:rFonts w:asciiTheme="minorHAnsi" w:hAnsiTheme="minorHAnsi" w:cstheme="minorHAnsi"/>
                <w:sz w:val="20"/>
                <w:szCs w:val="20"/>
              </w:rPr>
              <w:t>expediente</w:t>
            </w:r>
            <w:r w:rsidRPr="00A95044">
              <w:rPr>
                <w:rFonts w:asciiTheme="minorHAnsi" w:hAnsiTheme="minorHAnsi" w:cstheme="minorHAnsi"/>
                <w:sz w:val="20"/>
                <w:szCs w:val="20"/>
              </w:rPr>
              <w:t>; por dia.</w:t>
            </w:r>
          </w:p>
        </w:tc>
        <w:tc>
          <w:tcPr>
            <w:tcW w:w="1128" w:type="dxa"/>
            <w:tcBorders>
              <w:top w:val="single" w:sz="4" w:space="0" w:color="auto"/>
              <w:left w:val="single" w:sz="4" w:space="0" w:color="auto"/>
              <w:bottom w:val="single" w:sz="4" w:space="0" w:color="auto"/>
              <w:right w:val="single" w:sz="4" w:space="0" w:color="auto"/>
            </w:tcBorders>
            <w:vAlign w:val="center"/>
          </w:tcPr>
          <w:p w14:paraId="116070C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76D598B"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AB894F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23</w:t>
            </w:r>
          </w:p>
        </w:tc>
        <w:tc>
          <w:tcPr>
            <w:tcW w:w="7157" w:type="dxa"/>
            <w:tcBorders>
              <w:top w:val="single" w:sz="4" w:space="0" w:color="auto"/>
              <w:left w:val="single" w:sz="4" w:space="0" w:color="auto"/>
              <w:bottom w:val="single" w:sz="4" w:space="0" w:color="auto"/>
              <w:right w:val="single" w:sz="4" w:space="0" w:color="auto"/>
            </w:tcBorders>
          </w:tcPr>
          <w:p w14:paraId="7636F6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Efetuar o pagamento de salários, seguros, encargos fiscais e sociais, bem como arcar com quaisquer despesas diretas e/ou indiretas relacionadas à execução do contrato nas datas avençadas, por dia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5ACF63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05</w:t>
            </w:r>
          </w:p>
        </w:tc>
      </w:tr>
    </w:tbl>
    <w:p w14:paraId="2B8553D6" w14:textId="77777777" w:rsidR="00456EE8" w:rsidRDefault="00691FF9"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r>
    </w:p>
    <w:p w14:paraId="5AE8BC05" w14:textId="2CD5A998" w:rsidR="008A415B" w:rsidRPr="00A95044" w:rsidRDefault="00456EE8" w:rsidP="00A95044">
      <w:pPr>
        <w:jc w:val="both"/>
        <w:rPr>
          <w:rFonts w:asciiTheme="minorHAnsi" w:hAnsiTheme="minorHAnsi" w:cstheme="minorHAnsi"/>
          <w:sz w:val="20"/>
          <w:szCs w:val="20"/>
        </w:rPr>
      </w:pPr>
      <w:r>
        <w:rPr>
          <w:rFonts w:asciiTheme="minorHAnsi" w:hAnsiTheme="minorHAnsi" w:cstheme="minorHAnsi"/>
          <w:b/>
          <w:sz w:val="20"/>
          <w:szCs w:val="20"/>
        </w:rPr>
        <w:tab/>
      </w:r>
      <w:proofErr w:type="gramStart"/>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w:t>
      </w:r>
      <w:proofErr w:type="gramEnd"/>
      <w:r w:rsidR="008A415B" w:rsidRPr="00A95044">
        <w:rPr>
          <w:rFonts w:asciiTheme="minorHAnsi" w:hAnsiTheme="minorHAnsi" w:cstheme="minorHAnsi"/>
          <w:sz w:val="20"/>
          <w:szCs w:val="20"/>
        </w:rPr>
        <w:t xml:space="preserve">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Tabelas 1 e 3.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w:t>
      </w:r>
      <w:proofErr w:type="gramStart"/>
      <w:r w:rsidRPr="00A95044">
        <w:rPr>
          <w:rFonts w:asciiTheme="minorHAnsi" w:hAnsiTheme="minorHAnsi" w:cstheme="minorHAnsi"/>
          <w:sz w:val="20"/>
          <w:szCs w:val="20"/>
        </w:rPr>
        <w:t>A(</w:t>
      </w:r>
      <w:proofErr w:type="gramEnd"/>
      <w:r w:rsidRPr="00A95044">
        <w:rPr>
          <w:rFonts w:asciiTheme="minorHAnsi" w:hAnsiTheme="minorHAnsi" w:cstheme="minorHAnsi"/>
          <w:sz w:val="20"/>
          <w:szCs w:val="20"/>
        </w:rPr>
        <w:t>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w:t>
      </w:r>
      <w:proofErr w:type="gramStart"/>
      <w:r w:rsidRPr="00A95044">
        <w:rPr>
          <w:rFonts w:asciiTheme="minorHAnsi" w:hAnsiTheme="minorHAnsi" w:cstheme="minorHAnsi"/>
          <w:sz w:val="20"/>
          <w:szCs w:val="20"/>
        </w:rPr>
        <w:t>do(</w:t>
      </w:r>
      <w:proofErr w:type="gramEnd"/>
      <w:r w:rsidRPr="00A95044">
        <w:rPr>
          <w:rFonts w:asciiTheme="minorHAnsi" w:hAnsiTheme="minorHAnsi" w:cstheme="minorHAnsi"/>
          <w:sz w:val="20"/>
          <w:szCs w:val="20"/>
        </w:rPr>
        <w:t>s) atraso(s), conforme Tabela 3:</w:t>
      </w:r>
    </w:p>
    <w:p w14:paraId="7DC62DE1" w14:textId="77777777" w:rsidR="008A415B" w:rsidRPr="00A95044" w:rsidRDefault="008A415B" w:rsidP="00A95044">
      <w:pPr>
        <w:jc w:val="both"/>
        <w:rPr>
          <w:rFonts w:asciiTheme="minorHAnsi" w:hAnsiTheme="minorHAnsi" w:cstheme="minorHAnsi"/>
          <w:sz w:val="20"/>
          <w:szCs w:val="20"/>
        </w:rPr>
      </w:pPr>
    </w:p>
    <w:p w14:paraId="36DAFCDC"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w:t>
            </w:r>
            <w:proofErr w:type="gramStart"/>
            <w:r w:rsidRPr="00A95044">
              <w:rPr>
                <w:rFonts w:asciiTheme="minorHAnsi" w:hAnsiTheme="minorHAnsi" w:cstheme="minorHAnsi"/>
                <w:sz w:val="20"/>
                <w:szCs w:val="20"/>
              </w:rPr>
              <w:t>sobre</w:t>
            </w:r>
            <w:proofErr w:type="gramEnd"/>
            <w:r w:rsidRPr="00A95044">
              <w:rPr>
                <w:rFonts w:asciiTheme="minorHAnsi" w:hAnsiTheme="minorHAnsi" w:cstheme="minorHAnsi"/>
                <w:sz w:val="20"/>
                <w:szCs w:val="20"/>
              </w:rPr>
              <w:t xml:space="preserv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0,10%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0,30%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0,50%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0,70%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w:t>
      </w:r>
      <w:proofErr w:type="gramEnd"/>
      <w:r w:rsidR="008A415B" w:rsidRPr="00A95044">
        <w:rPr>
          <w:rFonts w:asciiTheme="minorHAnsi" w:hAnsiTheme="minorHAnsi" w:cstheme="minorHAnsi"/>
          <w:sz w:val="20"/>
          <w:szCs w:val="20"/>
        </w:rPr>
        <w:t xml:space="preserve"> à gravidade, o atraso será classificado como:</w:t>
      </w:r>
    </w:p>
    <w:p w14:paraId="434DAFE2" w14:textId="37CA949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71B322E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004E945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proofErr w:type="gramStart"/>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w:t>
      </w:r>
      <w:proofErr w:type="gramEnd"/>
      <w:r w:rsidRPr="00A95044">
        <w:rPr>
          <w:rFonts w:asciiTheme="minorHAnsi" w:hAnsiTheme="minorHAnsi" w:cstheme="minorHAnsi"/>
          <w:sz w:val="20"/>
          <w:szCs w:val="20"/>
        </w:rPr>
        <w:t xml:space="preserve"> à frequência, o atraso será classificado como:</w:t>
      </w:r>
    </w:p>
    <w:p w14:paraId="5316CA71" w14:textId="619CBB4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54C929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4452766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15.11 </w:t>
      </w:r>
      <w:r w:rsidRPr="00A95044">
        <w:rPr>
          <w:rFonts w:asciiTheme="minorHAnsi" w:hAnsiTheme="minorHAnsi" w:cstheme="minorHAnsi"/>
          <w:sz w:val="20"/>
          <w:szCs w:val="20"/>
        </w:rPr>
        <w:t>No</w:t>
      </w:r>
      <w:proofErr w:type="gramEnd"/>
      <w:r w:rsidRPr="00A95044">
        <w:rPr>
          <w:rFonts w:asciiTheme="minorHAnsi" w:hAnsiTheme="minorHAnsi" w:cstheme="minorHAnsi"/>
          <w:sz w:val="20"/>
          <w:szCs w:val="20"/>
        </w:rPr>
        <w:t xml:space="preserve">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15.15</w:t>
      </w:r>
      <w:r w:rsidRPr="00A95044">
        <w:rPr>
          <w:rFonts w:asciiTheme="minorHAnsi" w:hAnsiTheme="minorHAnsi" w:cstheme="minorHAnsi"/>
          <w:sz w:val="20"/>
          <w:szCs w:val="20"/>
        </w:rPr>
        <w:t xml:space="preserve"> Por</w:t>
      </w:r>
      <w:proofErr w:type="gramEnd"/>
      <w:r w:rsidRPr="00A95044">
        <w:rPr>
          <w:rFonts w:asciiTheme="minorHAnsi" w:hAnsiTheme="minorHAnsi" w:cstheme="minorHAnsi"/>
          <w:sz w:val="20"/>
          <w:szCs w:val="20"/>
        </w:rPr>
        <w:t xml:space="preserve">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10% sobre o valor total do contrato.</w:t>
      </w:r>
    </w:p>
    <w:p w14:paraId="2878CC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suspensão temporária do direito de licitar e de contratar com a prefeitura de que trata o inciso III, art. 156, da Lei 14.133/2021, poderá ser aplicada à Contratada por culpa ou dolo, por até dois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w:t>
      </w:r>
      <w:proofErr w:type="spellStart"/>
      <w:r w:rsidRPr="00A95044">
        <w:rPr>
          <w:rFonts w:asciiTheme="minorHAnsi" w:hAnsiTheme="minorHAnsi" w:cstheme="minorHAnsi"/>
          <w:sz w:val="20"/>
          <w:szCs w:val="20"/>
        </w:rPr>
        <w:t>IV</w:t>
      </w:r>
      <w:proofErr w:type="spellEnd"/>
      <w:r w:rsidRPr="00A95044">
        <w:rPr>
          <w:rFonts w:asciiTheme="minorHAnsi" w:hAnsiTheme="minorHAnsi" w:cstheme="minorHAnsi"/>
          <w:sz w:val="20"/>
          <w:szCs w:val="20"/>
        </w:rPr>
        <w:t>,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w:t>
      </w:r>
      <w:proofErr w:type="gramEnd"/>
      <w:r w:rsidRPr="00A95044">
        <w:rPr>
          <w:rFonts w:asciiTheme="minorHAnsi" w:hAnsiTheme="minorHAnsi" w:cstheme="minorHAnsi"/>
          <w:sz w:val="20"/>
          <w:szCs w:val="20"/>
        </w:rPr>
        <w:t xml:space="preserve">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15.20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15.21 </w:t>
      </w:r>
      <w:r w:rsidRPr="00A95044">
        <w:rPr>
          <w:rFonts w:asciiTheme="minorHAnsi" w:hAnsiTheme="minorHAnsi" w:cstheme="minorHAnsi"/>
          <w:sz w:val="20"/>
          <w:szCs w:val="20"/>
        </w:rPr>
        <w:t>Se</w:t>
      </w:r>
      <w:proofErr w:type="gramEnd"/>
      <w:r w:rsidRPr="00A95044">
        <w:rPr>
          <w:rFonts w:asciiTheme="minorHAnsi" w:hAnsiTheme="minorHAnsi" w:cstheme="minorHAnsi"/>
          <w:sz w:val="20"/>
          <w:szCs w:val="20"/>
        </w:rPr>
        <w:t xml:space="preserv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15.22 </w:t>
      </w:r>
      <w:r w:rsidRPr="00A95044">
        <w:rPr>
          <w:rFonts w:asciiTheme="minorHAnsi" w:hAnsiTheme="minorHAnsi" w:cstheme="minorHAnsi"/>
          <w:sz w:val="20"/>
          <w:szCs w:val="20"/>
        </w:rPr>
        <w:t>Quando</w:t>
      </w:r>
      <w:proofErr w:type="gramEnd"/>
      <w:r w:rsidRPr="00A95044">
        <w:rPr>
          <w:rFonts w:asciiTheme="minorHAnsi" w:hAnsiTheme="minorHAnsi" w:cstheme="minorHAnsi"/>
          <w:sz w:val="20"/>
          <w:szCs w:val="20"/>
        </w:rPr>
        <w:t xml:space="preserve">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15.24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dos casos previstos neste contrato, é assegurado à Contratada o direito ao contraditório e à ampla defesa.</w:t>
      </w: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16. DISPOSIÇÕES FINAIS</w:t>
      </w:r>
    </w:p>
    <w:p w14:paraId="7D4A1FC1" w14:textId="4CFD244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16.1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w:t>
      </w:r>
      <w:r w:rsidRPr="00A95044">
        <w:rPr>
          <w:rFonts w:asciiTheme="minorHAnsi" w:hAnsiTheme="minorHAnsi" w:cstheme="minorHAnsi"/>
          <w:sz w:val="20"/>
          <w:szCs w:val="20"/>
        </w:rPr>
        <w:lastRenderedPageBreak/>
        <w:t>informações contidas no Projeto de 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Pr="00A95044" w:rsidRDefault="008A415B" w:rsidP="00A95044">
      <w:pPr>
        <w:jc w:val="both"/>
        <w:rPr>
          <w:rFonts w:asciiTheme="minorHAnsi" w:hAnsiTheme="minorHAnsi" w:cstheme="minorHAnsi"/>
          <w:sz w:val="20"/>
          <w:szCs w:val="20"/>
        </w:rPr>
      </w:pPr>
    </w:p>
    <w:p w14:paraId="6A755D51" w14:textId="7373CF0D" w:rsidR="008A415B" w:rsidRPr="00A95044" w:rsidRDefault="008A415B" w:rsidP="00456EE8">
      <w:pPr>
        <w:jc w:val="right"/>
        <w:rPr>
          <w:rFonts w:asciiTheme="minorHAnsi" w:hAnsiTheme="minorHAnsi" w:cstheme="minorHAnsi"/>
          <w:sz w:val="20"/>
          <w:szCs w:val="20"/>
        </w:rPr>
      </w:pPr>
      <w:r w:rsidRPr="00A95044">
        <w:rPr>
          <w:rFonts w:asciiTheme="minorHAnsi" w:hAnsiTheme="minorHAnsi" w:cstheme="minorHAnsi"/>
          <w:sz w:val="20"/>
          <w:szCs w:val="20"/>
        </w:rPr>
        <w:tab/>
        <w:t xml:space="preserve">Campos de Júlio - MT, </w:t>
      </w:r>
      <w:r w:rsidR="00456EE8">
        <w:rPr>
          <w:rFonts w:asciiTheme="minorHAnsi" w:hAnsiTheme="minorHAnsi" w:cstheme="minorHAnsi"/>
          <w:sz w:val="20"/>
          <w:szCs w:val="20"/>
        </w:rPr>
        <w:t>21 de fevereiro</w:t>
      </w:r>
      <w:r w:rsidR="00B046DC" w:rsidRPr="00A95044">
        <w:rPr>
          <w:rFonts w:asciiTheme="minorHAnsi" w:hAnsiTheme="minorHAnsi" w:cstheme="minorHAnsi"/>
          <w:sz w:val="20"/>
          <w:szCs w:val="20"/>
        </w:rPr>
        <w:t xml:space="preserve"> de 202</w:t>
      </w:r>
      <w:r w:rsidR="00506565">
        <w:rPr>
          <w:rFonts w:asciiTheme="minorHAnsi" w:hAnsiTheme="minorHAnsi" w:cstheme="minorHAnsi"/>
          <w:sz w:val="20"/>
          <w:szCs w:val="20"/>
        </w:rPr>
        <w:t>5</w:t>
      </w:r>
      <w:r w:rsidR="00B046DC" w:rsidRPr="00A95044">
        <w:rPr>
          <w:rFonts w:asciiTheme="minorHAnsi" w:hAnsiTheme="minorHAnsi" w:cstheme="minorHAnsi"/>
          <w:sz w:val="20"/>
          <w:szCs w:val="20"/>
        </w:rPr>
        <w:t>.</w:t>
      </w:r>
    </w:p>
    <w:p w14:paraId="3389E6C9" w14:textId="77777777" w:rsidR="008A415B" w:rsidRPr="00A95044" w:rsidRDefault="008A415B" w:rsidP="00A95044">
      <w:pPr>
        <w:jc w:val="center"/>
        <w:rPr>
          <w:rFonts w:asciiTheme="minorHAnsi" w:hAnsiTheme="minorHAnsi" w:cstheme="minorHAnsi"/>
          <w:b/>
          <w:sz w:val="20"/>
          <w:szCs w:val="20"/>
        </w:rPr>
      </w:pPr>
    </w:p>
    <w:p w14:paraId="12FE7A51" w14:textId="77777777" w:rsidR="00AB2929" w:rsidRDefault="00AB2929" w:rsidP="00A95044">
      <w:pPr>
        <w:rPr>
          <w:rFonts w:asciiTheme="minorHAnsi" w:hAnsiTheme="minorHAnsi" w:cstheme="minorHAnsi"/>
          <w:b/>
          <w:sz w:val="20"/>
          <w:szCs w:val="20"/>
        </w:rPr>
      </w:pPr>
    </w:p>
    <w:p w14:paraId="0D0C7B31" w14:textId="77777777" w:rsidR="00D86E2F" w:rsidRDefault="00D86E2F" w:rsidP="00A95044">
      <w:pPr>
        <w:rPr>
          <w:rFonts w:asciiTheme="minorHAnsi" w:hAnsiTheme="minorHAnsi" w:cstheme="minorHAnsi"/>
          <w:b/>
          <w:sz w:val="20"/>
          <w:szCs w:val="20"/>
        </w:rPr>
      </w:pPr>
    </w:p>
    <w:p w14:paraId="3CDB2075" w14:textId="77777777" w:rsidR="00456EE8" w:rsidRPr="00A95044" w:rsidRDefault="00456EE8" w:rsidP="00A95044">
      <w:pPr>
        <w:rPr>
          <w:rFonts w:asciiTheme="minorHAnsi" w:hAnsiTheme="minorHAnsi" w:cstheme="minorHAnsi"/>
          <w:b/>
          <w:sz w:val="20"/>
          <w:szCs w:val="20"/>
        </w:rPr>
      </w:pPr>
      <w:bookmarkStart w:id="1" w:name="_GoBack"/>
      <w:bookmarkEnd w:id="1"/>
    </w:p>
    <w:p w14:paraId="27A5DAF9" w14:textId="77777777" w:rsidR="008A415B" w:rsidRDefault="008A415B" w:rsidP="00A95044">
      <w:pPr>
        <w:rPr>
          <w:rFonts w:asciiTheme="minorHAnsi" w:hAnsiTheme="minorHAnsi" w:cstheme="minorHAnsi"/>
          <w:sz w:val="20"/>
          <w:szCs w:val="20"/>
        </w:rPr>
      </w:pPr>
    </w:p>
    <w:p w14:paraId="53E12555" w14:textId="77777777" w:rsidR="00506565" w:rsidRPr="00A95044" w:rsidRDefault="00506565" w:rsidP="00A95044">
      <w:pPr>
        <w:rPr>
          <w:rFonts w:asciiTheme="minorHAnsi" w:hAnsiTheme="minorHAnsi" w:cstheme="minorHAnsi"/>
          <w:sz w:val="20"/>
          <w:szCs w:val="20"/>
        </w:rPr>
      </w:pPr>
    </w:p>
    <w:p w14:paraId="43F1E7E0" w14:textId="01882C13" w:rsidR="00FB7391" w:rsidRPr="00A95044" w:rsidRDefault="00B046DC" w:rsidP="00A95044">
      <w:pPr>
        <w:jc w:val="center"/>
        <w:rPr>
          <w:rFonts w:asciiTheme="minorHAnsi" w:hAnsiTheme="minorHAnsi" w:cstheme="minorHAnsi"/>
          <w:b/>
          <w:sz w:val="20"/>
          <w:szCs w:val="20"/>
        </w:rPr>
      </w:pPr>
      <w:bookmarkStart w:id="2" w:name="_Hlk159255367"/>
      <w:r w:rsidRPr="00A95044">
        <w:rPr>
          <w:rFonts w:asciiTheme="minorHAnsi" w:hAnsiTheme="minorHAnsi" w:cstheme="minorHAnsi"/>
          <w:b/>
          <w:sz w:val="20"/>
          <w:szCs w:val="20"/>
        </w:rPr>
        <w:t>Eduardo Rampanelli Tosetto</w:t>
      </w:r>
    </w:p>
    <w:p w14:paraId="6DB706B8" w14:textId="77777777" w:rsidR="005629E1"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Responsável Técnico</w:t>
      </w:r>
    </w:p>
    <w:p w14:paraId="44D1C91D" w14:textId="4EC4A4DA" w:rsidR="009C7E1C"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CREA </w:t>
      </w:r>
      <w:r w:rsidR="009C7E1C" w:rsidRPr="00A95044">
        <w:rPr>
          <w:rFonts w:asciiTheme="minorHAnsi" w:hAnsiTheme="minorHAnsi" w:cstheme="minorHAnsi"/>
          <w:sz w:val="20"/>
          <w:szCs w:val="20"/>
        </w:rPr>
        <w:t>–</w:t>
      </w:r>
      <w:r w:rsidRPr="00A95044">
        <w:rPr>
          <w:rFonts w:asciiTheme="minorHAnsi" w:hAnsiTheme="minorHAnsi" w:cstheme="minorHAnsi"/>
          <w:sz w:val="20"/>
          <w:szCs w:val="20"/>
        </w:rPr>
        <w:t xml:space="preserve"> </w:t>
      </w:r>
      <w:bookmarkEnd w:id="2"/>
      <w:r w:rsidR="00B046DC" w:rsidRPr="00A95044">
        <w:rPr>
          <w:rFonts w:asciiTheme="minorHAnsi" w:hAnsiTheme="minorHAnsi" w:cstheme="minorHAnsi"/>
          <w:sz w:val="20"/>
          <w:szCs w:val="20"/>
        </w:rPr>
        <w:t>1220503037</w:t>
      </w:r>
    </w:p>
    <w:sectPr w:rsidR="009C7E1C"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02FBDF" w14:textId="77777777" w:rsidR="00F71B5D" w:rsidRDefault="00F71B5D" w:rsidP="008A415B">
      <w:r>
        <w:separator/>
      </w:r>
    </w:p>
  </w:endnote>
  <w:endnote w:type="continuationSeparator" w:id="0">
    <w:p w14:paraId="22443DA9" w14:textId="77777777" w:rsidR="00F71B5D" w:rsidRDefault="00F71B5D"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7236BF" w14:textId="77777777" w:rsidR="00A95044" w:rsidRDefault="00A95044">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456EE8">
      <w:rPr>
        <w:rFonts w:asciiTheme="majorHAnsi" w:hAnsiTheme="majorHAnsi" w:cstheme="majorHAnsi"/>
        <w:b/>
        <w:bCs/>
        <w:noProof/>
        <w:sz w:val="18"/>
      </w:rPr>
      <w:t>12</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456EE8">
      <w:rPr>
        <w:rFonts w:asciiTheme="majorHAnsi" w:hAnsiTheme="majorHAnsi" w:cstheme="majorHAnsi"/>
        <w:b/>
        <w:bCs/>
        <w:noProof/>
        <w:sz w:val="18"/>
      </w:rPr>
      <w:t>12</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86513E" w14:textId="77777777" w:rsidR="00A95044" w:rsidRDefault="00A9504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09A146" w14:textId="77777777" w:rsidR="00F71B5D" w:rsidRDefault="00F71B5D" w:rsidP="008A415B">
      <w:r>
        <w:separator/>
      </w:r>
    </w:p>
  </w:footnote>
  <w:footnote w:type="continuationSeparator" w:id="0">
    <w:p w14:paraId="69B929D2" w14:textId="77777777" w:rsidR="00F71B5D" w:rsidRDefault="00F71B5D" w:rsidP="008A41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A6CC3" w14:textId="77777777" w:rsidR="00A95044" w:rsidRDefault="00A95044">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73798" w14:textId="7DFA7E95" w:rsidR="00A95044" w:rsidRPr="00A95044" w:rsidRDefault="00456EE8">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49"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177B3A" w14:textId="77777777" w:rsidR="00A95044" w:rsidRDefault="00A9504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15B"/>
    <w:rsid w:val="000160A6"/>
    <w:rsid w:val="00021F80"/>
    <w:rsid w:val="0003363B"/>
    <w:rsid w:val="0003693F"/>
    <w:rsid w:val="00051269"/>
    <w:rsid w:val="00056699"/>
    <w:rsid w:val="00083A3A"/>
    <w:rsid w:val="0008783F"/>
    <w:rsid w:val="000B59B3"/>
    <w:rsid w:val="000B5B69"/>
    <w:rsid w:val="000C38BF"/>
    <w:rsid w:val="000C551B"/>
    <w:rsid w:val="000D652B"/>
    <w:rsid w:val="000E649D"/>
    <w:rsid w:val="001046EA"/>
    <w:rsid w:val="0011761A"/>
    <w:rsid w:val="00127DAE"/>
    <w:rsid w:val="001316B7"/>
    <w:rsid w:val="0013597F"/>
    <w:rsid w:val="001422B5"/>
    <w:rsid w:val="00145D68"/>
    <w:rsid w:val="00147529"/>
    <w:rsid w:val="0015731F"/>
    <w:rsid w:val="001665B7"/>
    <w:rsid w:val="00182F8A"/>
    <w:rsid w:val="0018431A"/>
    <w:rsid w:val="00191087"/>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6153C"/>
    <w:rsid w:val="00264EFC"/>
    <w:rsid w:val="00286D3A"/>
    <w:rsid w:val="002A7AEA"/>
    <w:rsid w:val="002E0560"/>
    <w:rsid w:val="002F3C9D"/>
    <w:rsid w:val="00311338"/>
    <w:rsid w:val="0032120A"/>
    <w:rsid w:val="0032576D"/>
    <w:rsid w:val="0035107E"/>
    <w:rsid w:val="00364D37"/>
    <w:rsid w:val="003705BA"/>
    <w:rsid w:val="00390783"/>
    <w:rsid w:val="00394727"/>
    <w:rsid w:val="0039716A"/>
    <w:rsid w:val="003B0D32"/>
    <w:rsid w:val="003C1D51"/>
    <w:rsid w:val="003C64AF"/>
    <w:rsid w:val="003D61CA"/>
    <w:rsid w:val="003F469A"/>
    <w:rsid w:val="0041177D"/>
    <w:rsid w:val="00414404"/>
    <w:rsid w:val="00415365"/>
    <w:rsid w:val="004224BA"/>
    <w:rsid w:val="00456EE8"/>
    <w:rsid w:val="00460378"/>
    <w:rsid w:val="00492798"/>
    <w:rsid w:val="00497645"/>
    <w:rsid w:val="004A4C1F"/>
    <w:rsid w:val="004B4E57"/>
    <w:rsid w:val="004C3862"/>
    <w:rsid w:val="004E42B4"/>
    <w:rsid w:val="004F040A"/>
    <w:rsid w:val="004F2FF3"/>
    <w:rsid w:val="00506565"/>
    <w:rsid w:val="00511C86"/>
    <w:rsid w:val="005149AF"/>
    <w:rsid w:val="00537C18"/>
    <w:rsid w:val="00541DCE"/>
    <w:rsid w:val="00560D53"/>
    <w:rsid w:val="005629E1"/>
    <w:rsid w:val="00594A02"/>
    <w:rsid w:val="005E4E00"/>
    <w:rsid w:val="005E51C3"/>
    <w:rsid w:val="005E6DF0"/>
    <w:rsid w:val="00600D97"/>
    <w:rsid w:val="00602321"/>
    <w:rsid w:val="006154D5"/>
    <w:rsid w:val="00624840"/>
    <w:rsid w:val="00626689"/>
    <w:rsid w:val="00633821"/>
    <w:rsid w:val="00637F25"/>
    <w:rsid w:val="00645B6D"/>
    <w:rsid w:val="00656FB6"/>
    <w:rsid w:val="0066718C"/>
    <w:rsid w:val="00676F65"/>
    <w:rsid w:val="00685804"/>
    <w:rsid w:val="00687ADD"/>
    <w:rsid w:val="00691FF9"/>
    <w:rsid w:val="006970B2"/>
    <w:rsid w:val="006A4EA5"/>
    <w:rsid w:val="006B5B54"/>
    <w:rsid w:val="006C05A8"/>
    <w:rsid w:val="006D7667"/>
    <w:rsid w:val="006E06C4"/>
    <w:rsid w:val="006E3B5E"/>
    <w:rsid w:val="006E7B8D"/>
    <w:rsid w:val="006F126A"/>
    <w:rsid w:val="006F199D"/>
    <w:rsid w:val="006F6479"/>
    <w:rsid w:val="00702750"/>
    <w:rsid w:val="00723806"/>
    <w:rsid w:val="00726193"/>
    <w:rsid w:val="00735714"/>
    <w:rsid w:val="0075629A"/>
    <w:rsid w:val="007660B4"/>
    <w:rsid w:val="00772267"/>
    <w:rsid w:val="00777C78"/>
    <w:rsid w:val="007E7E58"/>
    <w:rsid w:val="008024D8"/>
    <w:rsid w:val="00811262"/>
    <w:rsid w:val="00816A29"/>
    <w:rsid w:val="00817020"/>
    <w:rsid w:val="00822014"/>
    <w:rsid w:val="008412A2"/>
    <w:rsid w:val="0086191F"/>
    <w:rsid w:val="008719BE"/>
    <w:rsid w:val="00881B1B"/>
    <w:rsid w:val="008820EC"/>
    <w:rsid w:val="008879E3"/>
    <w:rsid w:val="008A415B"/>
    <w:rsid w:val="008B492B"/>
    <w:rsid w:val="008E0077"/>
    <w:rsid w:val="00901DA2"/>
    <w:rsid w:val="00921B49"/>
    <w:rsid w:val="009435F1"/>
    <w:rsid w:val="00954126"/>
    <w:rsid w:val="00965418"/>
    <w:rsid w:val="009678F1"/>
    <w:rsid w:val="00972CB5"/>
    <w:rsid w:val="00992D24"/>
    <w:rsid w:val="009B0E03"/>
    <w:rsid w:val="009C04A4"/>
    <w:rsid w:val="009C7E1C"/>
    <w:rsid w:val="00A10F19"/>
    <w:rsid w:val="00A165A8"/>
    <w:rsid w:val="00A82AA3"/>
    <w:rsid w:val="00A87EC0"/>
    <w:rsid w:val="00A904A3"/>
    <w:rsid w:val="00A95044"/>
    <w:rsid w:val="00AB2929"/>
    <w:rsid w:val="00AB5D94"/>
    <w:rsid w:val="00AC2650"/>
    <w:rsid w:val="00AE5B03"/>
    <w:rsid w:val="00B018E3"/>
    <w:rsid w:val="00B046DC"/>
    <w:rsid w:val="00B348DB"/>
    <w:rsid w:val="00B66FF9"/>
    <w:rsid w:val="00B71F6D"/>
    <w:rsid w:val="00B8150D"/>
    <w:rsid w:val="00B953C5"/>
    <w:rsid w:val="00BB0CEF"/>
    <w:rsid w:val="00BB6755"/>
    <w:rsid w:val="00BB69CF"/>
    <w:rsid w:val="00BC45DC"/>
    <w:rsid w:val="00BC5EBF"/>
    <w:rsid w:val="00BC7D95"/>
    <w:rsid w:val="00BD4865"/>
    <w:rsid w:val="00BD5F52"/>
    <w:rsid w:val="00BE5492"/>
    <w:rsid w:val="00BF6094"/>
    <w:rsid w:val="00C10A0A"/>
    <w:rsid w:val="00C26CD2"/>
    <w:rsid w:val="00C32AAD"/>
    <w:rsid w:val="00C33512"/>
    <w:rsid w:val="00C454DE"/>
    <w:rsid w:val="00C57DE4"/>
    <w:rsid w:val="00C928B9"/>
    <w:rsid w:val="00CB276C"/>
    <w:rsid w:val="00CB6C8C"/>
    <w:rsid w:val="00CC228B"/>
    <w:rsid w:val="00CC5019"/>
    <w:rsid w:val="00CD2EED"/>
    <w:rsid w:val="00CD5780"/>
    <w:rsid w:val="00CD5E96"/>
    <w:rsid w:val="00CF2C62"/>
    <w:rsid w:val="00CF4369"/>
    <w:rsid w:val="00CF6558"/>
    <w:rsid w:val="00D07B25"/>
    <w:rsid w:val="00D33A29"/>
    <w:rsid w:val="00D50A80"/>
    <w:rsid w:val="00D5292A"/>
    <w:rsid w:val="00D53EC3"/>
    <w:rsid w:val="00D86E2F"/>
    <w:rsid w:val="00DA5E7B"/>
    <w:rsid w:val="00DE33A4"/>
    <w:rsid w:val="00DF340F"/>
    <w:rsid w:val="00E21C76"/>
    <w:rsid w:val="00E21E2D"/>
    <w:rsid w:val="00E36A92"/>
    <w:rsid w:val="00E42290"/>
    <w:rsid w:val="00E471F0"/>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3135A"/>
    <w:rsid w:val="00F33A40"/>
    <w:rsid w:val="00F47CC4"/>
    <w:rsid w:val="00F630D4"/>
    <w:rsid w:val="00F71B5D"/>
    <w:rsid w:val="00F93D10"/>
    <w:rsid w:val="00FA396A"/>
    <w:rsid w:val="00FA75A7"/>
    <w:rsid w:val="00FB7391"/>
    <w:rsid w:val="00FC1EA3"/>
    <w:rsid w:val="00FD4617"/>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158</TotalTime>
  <Pages>12</Pages>
  <Words>7447</Words>
  <Characters>40215</Characters>
  <Application>Microsoft Office Word</Application>
  <DocSecurity>0</DocSecurity>
  <Lines>335</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47567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Eduardo Tosetto</cp:lastModifiedBy>
  <cp:revision>24</cp:revision>
  <cp:lastPrinted>2025-02-07T13:32:00Z</cp:lastPrinted>
  <dcterms:created xsi:type="dcterms:W3CDTF">2024-04-22T18:40:00Z</dcterms:created>
  <dcterms:modified xsi:type="dcterms:W3CDTF">2025-02-21T18:06:00Z</dcterms:modified>
</cp:coreProperties>
</file>